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color w:val="auto"/>
          <w:sz w:val="24"/>
          <w:szCs w:val="32"/>
          <w:highlight w:val="none"/>
          <w:lang w:eastAsia="zh-CN"/>
        </w:rPr>
      </w:pPr>
      <w:r>
        <w:rPr>
          <w:rFonts w:hint="eastAsia" w:ascii="宋体" w:hAnsi="宋体" w:eastAsia="宋体" w:cs="宋体"/>
          <w:b/>
          <w:bCs/>
          <w:color w:val="auto"/>
          <w:sz w:val="24"/>
          <w:szCs w:val="32"/>
          <w:highlight w:val="none"/>
          <w:lang w:eastAsia="zh-CN"/>
        </w:rPr>
        <w:t>恭城瑶族自治县人民医院</w:t>
      </w:r>
    </w:p>
    <w:p>
      <w:pPr>
        <w:spacing w:line="360" w:lineRule="auto"/>
        <w:jc w:val="center"/>
        <w:rPr>
          <w:rFonts w:hint="eastAsia" w:ascii="宋体" w:hAnsi="宋体" w:eastAsia="宋体" w:cs="宋体"/>
          <w:color w:val="auto"/>
          <w:highlight w:val="none"/>
        </w:rPr>
      </w:pPr>
      <w:r>
        <w:rPr>
          <w:rFonts w:hint="eastAsia" w:ascii="宋体" w:hAnsi="宋体" w:eastAsia="宋体" w:cs="宋体"/>
          <w:b/>
          <w:bCs/>
          <w:color w:val="auto"/>
          <w:sz w:val="24"/>
          <w:szCs w:val="32"/>
          <w:highlight w:val="none"/>
          <w:lang w:eastAsia="zh-CN"/>
        </w:rPr>
        <w:t>关于</w:t>
      </w:r>
      <w:r>
        <w:rPr>
          <w:rFonts w:hint="eastAsia" w:ascii="宋体" w:hAnsi="宋体" w:eastAsia="宋体" w:cs="宋体"/>
          <w:b/>
          <w:bCs/>
          <w:color w:val="auto"/>
          <w:sz w:val="24"/>
          <w:szCs w:val="32"/>
          <w:highlight w:val="none"/>
          <w:lang w:val="en-US" w:eastAsia="zh-CN"/>
        </w:rPr>
        <w:t>LED手术无影灯、负极板回路垫</w:t>
      </w:r>
      <w:r>
        <w:rPr>
          <w:rFonts w:hint="eastAsia" w:ascii="宋体" w:hAnsi="宋体" w:eastAsia="宋体" w:cs="宋体"/>
          <w:b/>
          <w:bCs/>
          <w:color w:val="auto"/>
          <w:sz w:val="24"/>
          <w:szCs w:val="32"/>
          <w:highlight w:val="none"/>
          <w:lang w:eastAsia="zh-CN"/>
        </w:rPr>
        <w:t>采购报名</w:t>
      </w:r>
      <w:r>
        <w:rPr>
          <w:rFonts w:hint="eastAsia" w:ascii="宋体" w:hAnsi="宋体" w:eastAsia="宋体" w:cs="宋体"/>
          <w:b/>
          <w:bCs/>
          <w:color w:val="auto"/>
          <w:sz w:val="24"/>
          <w:szCs w:val="32"/>
          <w:highlight w:val="none"/>
        </w:rPr>
        <w:t>公告</w:t>
      </w:r>
      <w:r>
        <w:rPr>
          <w:rFonts w:hint="eastAsia" w:ascii="宋体" w:hAnsi="宋体" w:eastAsia="宋体" w:cs="宋体"/>
          <w:b/>
          <w:bCs/>
          <w:color w:val="auto"/>
          <w:sz w:val="24"/>
          <w:szCs w:val="32"/>
          <w:highlight w:val="none"/>
          <w:lang w:val="en-US" w:eastAsia="zh-CN"/>
        </w:rPr>
        <w:fldChar w:fldCharType="begin"/>
      </w:r>
      <w:r>
        <w:rPr>
          <w:rFonts w:hint="eastAsia" w:ascii="宋体" w:hAnsi="宋体" w:eastAsia="宋体" w:cs="宋体"/>
          <w:b/>
          <w:bCs/>
          <w:color w:val="auto"/>
          <w:sz w:val="24"/>
          <w:szCs w:val="32"/>
          <w:highlight w:val="none"/>
          <w:lang w:val="en-US" w:eastAsia="zh-CN"/>
        </w:rPr>
        <w:instrText xml:space="preserve"> HYPERLINK "http://www.gxhospital.com/open_zbxj/2021/javascript:;" \o "分享到微信" </w:instrText>
      </w:r>
      <w:r>
        <w:rPr>
          <w:rFonts w:hint="eastAsia" w:ascii="宋体" w:hAnsi="宋体" w:eastAsia="宋体" w:cs="宋体"/>
          <w:b/>
          <w:bCs/>
          <w:color w:val="auto"/>
          <w:sz w:val="24"/>
          <w:szCs w:val="32"/>
          <w:highlight w:val="none"/>
          <w:lang w:val="en-US" w:eastAsia="zh-CN"/>
        </w:rPr>
        <w:fldChar w:fldCharType="separate"/>
      </w:r>
      <w:r>
        <w:rPr>
          <w:rFonts w:hint="eastAsia" w:ascii="宋体" w:hAnsi="宋体" w:eastAsia="宋体" w:cs="宋体"/>
          <w:b/>
          <w:bCs/>
          <w:color w:val="auto"/>
          <w:sz w:val="24"/>
          <w:szCs w:val="32"/>
          <w:highlight w:val="none"/>
        </w:rPr>
        <w:t></w:t>
      </w:r>
      <w:r>
        <w:rPr>
          <w:rFonts w:hint="eastAsia" w:ascii="宋体" w:hAnsi="宋体" w:eastAsia="宋体" w:cs="宋体"/>
          <w:b/>
          <w:bCs/>
          <w:color w:val="auto"/>
          <w:sz w:val="24"/>
          <w:szCs w:val="32"/>
          <w:highlight w:val="none"/>
          <w:lang w:val="en-US" w:eastAsia="zh-CN"/>
        </w:rPr>
        <w:fldChar w:fldCharType="end"/>
      </w:r>
    </w:p>
    <w:p>
      <w:pPr>
        <w:spacing w:line="360" w:lineRule="auto"/>
        <w:ind w:firstLine="420" w:firstLineChars="200"/>
        <w:rPr>
          <w:rFonts w:hint="eastAsia" w:ascii="宋体" w:hAnsi="宋体" w:eastAsia="宋体" w:cs="宋体"/>
          <w:color w:val="auto"/>
          <w:highlight w:val="none"/>
          <w:lang w:val="en-US" w:eastAsia="zh-CN"/>
        </w:rPr>
      </w:pP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根据医院工作需要，现拟对LED手术无影灯、负极板回路垫等采购项目进行公示，现将有关事项公告如下：</w:t>
      </w:r>
    </w:p>
    <w:p>
      <w:pPr>
        <w:numPr>
          <w:ilvl w:val="0"/>
          <w:numId w:val="1"/>
        </w:num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项目名称：LED手术无影灯、负极板回路垫</w:t>
      </w:r>
    </w:p>
    <w:p>
      <w:pPr>
        <w:numPr>
          <w:ilvl w:val="0"/>
          <w:numId w:val="0"/>
        </w:num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二、</w:t>
      </w:r>
      <w:r>
        <w:rPr>
          <w:rFonts w:hint="eastAsia" w:ascii="宋体" w:hAnsi="宋体" w:eastAsia="宋体" w:cs="宋体"/>
          <w:color w:val="auto"/>
          <w:highlight w:val="none"/>
          <w:lang w:eastAsia="zh-CN"/>
        </w:rPr>
        <w:t>项目编号</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Y2022-H1215-004</w:t>
      </w:r>
    </w:p>
    <w:p>
      <w:pPr>
        <w:numPr>
          <w:ilvl w:val="0"/>
          <w:numId w:val="0"/>
        </w:num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项目预算（</w:t>
      </w:r>
      <w:r>
        <w:rPr>
          <w:rFonts w:hint="eastAsia" w:ascii="宋体" w:hAnsi="宋体" w:eastAsia="宋体" w:cs="宋体"/>
          <w:color w:val="auto"/>
          <w:highlight w:val="none"/>
          <w:lang w:eastAsia="zh-CN"/>
        </w:rPr>
        <w:t>最高限价</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壹拾叁</w:t>
      </w:r>
      <w:r>
        <w:rPr>
          <w:rFonts w:hint="eastAsia" w:ascii="宋体" w:hAnsi="宋体" w:eastAsia="宋体" w:cs="宋体"/>
          <w:color w:val="auto"/>
          <w:highlight w:val="none"/>
        </w:rPr>
        <w:t>万</w:t>
      </w:r>
      <w:r>
        <w:rPr>
          <w:rFonts w:hint="eastAsia" w:ascii="宋体" w:hAnsi="宋体" w:eastAsia="宋体" w:cs="宋体"/>
          <w:color w:val="auto"/>
          <w:highlight w:val="none"/>
          <w:lang w:eastAsia="zh-CN"/>
        </w:rPr>
        <w:t>伍仟</w:t>
      </w:r>
      <w:r>
        <w:rPr>
          <w:rFonts w:hint="eastAsia" w:ascii="宋体" w:hAnsi="宋体" w:eastAsia="宋体" w:cs="宋体"/>
          <w:color w:val="auto"/>
          <w:highlight w:val="none"/>
        </w:rPr>
        <w:t>元</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135000.00元）</w:t>
      </w:r>
      <w:bookmarkStart w:id="0" w:name="_GoBack"/>
      <w:bookmarkEnd w:id="0"/>
    </w:p>
    <w:tbl>
      <w:tblPr>
        <w:tblStyle w:val="1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2670"/>
        <w:gridCol w:w="999"/>
        <w:gridCol w:w="2188"/>
        <w:gridCol w:w="2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rPr>
        <w:tc>
          <w:tcPr>
            <w:tcW w:w="842"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color w:val="auto"/>
                <w:highlight w:val="none"/>
                <w:lang w:val="en-US" w:eastAsia="zh-CN"/>
              </w:rPr>
              <w:t>序号</w:t>
            </w:r>
          </w:p>
        </w:tc>
        <w:tc>
          <w:tcPr>
            <w:tcW w:w="2670"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color w:val="auto"/>
                <w:highlight w:val="none"/>
                <w:lang w:val="en-US" w:eastAsia="zh-CN"/>
              </w:rPr>
              <w:t>设备名称</w:t>
            </w:r>
          </w:p>
        </w:tc>
        <w:tc>
          <w:tcPr>
            <w:tcW w:w="99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数量</w:t>
            </w:r>
          </w:p>
        </w:tc>
        <w:tc>
          <w:tcPr>
            <w:tcW w:w="2188"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参数</w:t>
            </w:r>
          </w:p>
        </w:tc>
        <w:tc>
          <w:tcPr>
            <w:tcW w:w="258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单项最高限价（元）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trPr>
        <w:tc>
          <w:tcPr>
            <w:tcW w:w="842"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1</w:t>
            </w:r>
          </w:p>
        </w:tc>
        <w:tc>
          <w:tcPr>
            <w:tcW w:w="2670"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LED手术无影灯</w:t>
            </w:r>
          </w:p>
        </w:tc>
        <w:tc>
          <w:tcPr>
            <w:tcW w:w="99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2188" w:type="dxa"/>
            <w:vAlign w:val="center"/>
          </w:tcPr>
          <w:p>
            <w:pPr>
              <w:numPr>
                <w:ilvl w:val="0"/>
                <w:numId w:val="0"/>
              </w:numPr>
              <w:spacing w:line="24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详见附件1：采购需求</w:t>
            </w:r>
          </w:p>
        </w:tc>
        <w:tc>
          <w:tcPr>
            <w:tcW w:w="258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2"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3</w:t>
            </w:r>
          </w:p>
        </w:tc>
        <w:tc>
          <w:tcPr>
            <w:tcW w:w="2670"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负极板回路垫</w:t>
            </w:r>
          </w:p>
        </w:tc>
        <w:tc>
          <w:tcPr>
            <w:tcW w:w="99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2188" w:type="dxa"/>
            <w:vAlign w:val="center"/>
          </w:tcPr>
          <w:p>
            <w:pPr>
              <w:numPr>
                <w:ilvl w:val="0"/>
                <w:numId w:val="0"/>
              </w:numPr>
              <w:spacing w:line="24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详见附件1：采购需求</w:t>
            </w:r>
          </w:p>
        </w:tc>
        <w:tc>
          <w:tcPr>
            <w:tcW w:w="258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99" w:type="dxa"/>
            <w:gridSpan w:val="4"/>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合计</w:t>
            </w:r>
          </w:p>
        </w:tc>
        <w:tc>
          <w:tcPr>
            <w:tcW w:w="258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135000.00</w:t>
            </w:r>
          </w:p>
        </w:tc>
      </w:tr>
    </w:tbl>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四、项目采购内容：LED手术无影灯1套、负极板回路垫1套。（详见附件1：采购需求）</w:t>
      </w:r>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lang w:eastAsia="zh-CN"/>
        </w:rPr>
        <w:t>报名资质要求：</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1、必须具有独立法人资格，能独立承担民事责任和合同义务；必须具有有效企业法人营业执照，执照中必须具有本项目的经营范围；</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2、近三年内无违规违法行为、政府采购活动中无不良记录；</w:t>
      </w:r>
    </w:p>
    <w:p>
      <w:pPr>
        <w:pStyle w:val="5"/>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3</w:t>
      </w:r>
      <w:r>
        <w:rPr>
          <w:rFonts w:hint="eastAsia" w:ascii="宋体" w:hAnsi="宋体" w:eastAsia="宋体" w:cs="宋体"/>
          <w:color w:val="auto"/>
          <w:kern w:val="2"/>
          <w:sz w:val="21"/>
          <w:szCs w:val="24"/>
          <w:highlight w:val="none"/>
          <w:lang w:val="en-US" w:eastAsia="zh-CN" w:bidi="ar-SA"/>
        </w:rPr>
        <w:t>、属于二类、三类医疗器械目录产品的供应商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p>
      <w:pPr>
        <w:pStyle w:val="5"/>
        <w:ind w:firstLine="420" w:firstLineChars="200"/>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4、本项目不接受联合体报名。</w:t>
      </w:r>
    </w:p>
    <w:p>
      <w:pPr>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六、报名所需提供材料：</w:t>
      </w:r>
    </w:p>
    <w:p>
      <w:pPr>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1、营业执照复印件（加盖公章）；</w:t>
      </w:r>
    </w:p>
    <w:p>
      <w:pPr>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2、法定代表人授权书、法定代表人及授权代表人身份证复印件（加盖公章）；</w:t>
      </w:r>
    </w:p>
    <w:p>
      <w:pPr>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3、①本项目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r>
        <w:rPr>
          <w:rFonts w:hint="eastAsia" w:ascii="宋体" w:hAnsi="宋体" w:eastAsia="宋体" w:cs="宋体"/>
          <w:color w:val="auto"/>
          <w:kern w:val="2"/>
          <w:sz w:val="21"/>
          <w:szCs w:val="24"/>
          <w:highlight w:val="none"/>
          <w:lang w:val="en-US" w:eastAsia="zh-CN" w:bidi="ar-SA"/>
        </w:rPr>
        <w:br w:type="textWrapping"/>
      </w:r>
      <w:r>
        <w:rPr>
          <w:rFonts w:hint="eastAsia" w:ascii="宋体" w:hAnsi="宋体" w:eastAsia="宋体" w:cs="宋体"/>
          <w:color w:val="auto"/>
          <w:kern w:val="2"/>
          <w:sz w:val="21"/>
          <w:szCs w:val="24"/>
          <w:highlight w:val="none"/>
          <w:lang w:val="en-US" w:eastAsia="zh-CN" w:bidi="ar-SA"/>
        </w:rPr>
        <w:t xml:space="preserve">   ②本项目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r>
        <w:rPr>
          <w:rFonts w:hint="eastAsia" w:ascii="宋体" w:hAnsi="宋体" w:eastAsia="宋体" w:cs="宋体"/>
          <w:color w:val="auto"/>
          <w:kern w:val="2"/>
          <w:sz w:val="21"/>
          <w:szCs w:val="24"/>
          <w:highlight w:val="none"/>
          <w:lang w:val="en-US" w:eastAsia="zh-CN" w:bidi="ar-SA"/>
        </w:rPr>
        <w:br w:type="textWrapping"/>
      </w:r>
      <w:r>
        <w:rPr>
          <w:rFonts w:hint="eastAsia" w:ascii="宋体" w:hAnsi="宋体" w:eastAsia="宋体" w:cs="宋体"/>
          <w:color w:val="auto"/>
          <w:kern w:val="2"/>
          <w:sz w:val="21"/>
          <w:szCs w:val="24"/>
          <w:highlight w:val="none"/>
          <w:lang w:val="en-US" w:eastAsia="zh-CN" w:bidi="ar-SA"/>
        </w:rPr>
        <w:t xml:space="preserve">    ③本项目有第二类和第三类医疗器械的，应按上述①②要求提供。不涉及则无需提供。</w:t>
      </w:r>
    </w:p>
    <w:p>
      <w:pPr>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4、报名表（详见附件2报名表）</w:t>
      </w:r>
    </w:p>
    <w:p>
      <w:pP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备注：请各报名供应商将完整的报名材料扫描件打包压缩发至邮箱：gcxryzzb@163.com</w:t>
      </w:r>
    </w:p>
    <w:p>
      <w:pPr>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七、报名时间及地点：</w:t>
      </w:r>
    </w:p>
    <w:p>
      <w:pP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报名方式：网上报名</w:t>
      </w:r>
    </w:p>
    <w:p>
      <w:pP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报名时间：截止时间至2022年12月 20 日17时30分；</w:t>
      </w:r>
    </w:p>
    <w:p>
      <w:pPr>
        <w:spacing w:line="360" w:lineRule="auto"/>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联系人：李老师；联系电话：0773-8212139</w:t>
      </w:r>
    </w:p>
    <w:p>
      <w:pP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地点：恭城县瑶族自治县人民医院7号楼3楼</w:t>
      </w:r>
    </w:p>
    <w:p>
      <w:pPr>
        <w:numPr>
          <w:ilvl w:val="0"/>
          <w:numId w:val="0"/>
        </w:numPr>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八、文件提交时间及地点：</w:t>
      </w:r>
    </w:p>
    <w:p>
      <w:pP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文件提交时间：截止时间至2022年12月22 日17时30分；</w:t>
      </w:r>
    </w:p>
    <w:p>
      <w:pP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文件提交方式：（1）现场提交；（2）邮寄提交</w:t>
      </w:r>
    </w:p>
    <w:p>
      <w:pP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邮寄提交联系方式：</w:t>
      </w:r>
    </w:p>
    <w:p>
      <w:pPr>
        <w:spacing w:line="360" w:lineRule="auto"/>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联系人：李老师；联系电话：0773-8212139</w:t>
      </w:r>
    </w:p>
    <w:p>
      <w:pPr>
        <w:numPr>
          <w:ilvl w:val="0"/>
          <w:numId w:val="0"/>
        </w:numP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地点：恭城瑶族自治县人民医院7号楼3楼</w:t>
      </w:r>
    </w:p>
    <w:p>
      <w:pPr>
        <w:pStyle w:val="5"/>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   九、对本次公告内容提出询问，请按以下方式联系：</w:t>
      </w:r>
    </w:p>
    <w:p>
      <w:pPr>
        <w:pStyle w:val="5"/>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1、项目联系人：李老师；联系电话：0773-8212139</w:t>
      </w:r>
    </w:p>
    <w:p>
      <w:pPr>
        <w:pStyle w:val="5"/>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2、监督人员：纪检监察办（0773-8217955），邮箱：gcyyyb2021@163.com</w:t>
      </w:r>
    </w:p>
    <w:p>
      <w:pPr>
        <w:spacing w:line="360" w:lineRule="auto"/>
        <w:rPr>
          <w:rFonts w:hint="eastAsia" w:ascii="宋体" w:hAnsi="宋体" w:eastAsia="宋体" w:cs="宋体"/>
          <w:color w:val="auto"/>
          <w:kern w:val="2"/>
          <w:sz w:val="21"/>
          <w:szCs w:val="24"/>
          <w:highlight w:val="none"/>
          <w:lang w:val="en-US" w:eastAsia="zh-CN" w:bidi="ar-SA"/>
        </w:rPr>
      </w:pPr>
    </w:p>
    <w:p>
      <w:pPr>
        <w:spacing w:line="360" w:lineRule="auto"/>
        <w:jc w:val="righ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br w:type="textWrapping"/>
      </w:r>
      <w:r>
        <w:rPr>
          <w:rFonts w:hint="eastAsia" w:ascii="宋体" w:hAnsi="宋体" w:eastAsia="宋体" w:cs="宋体"/>
          <w:color w:val="auto"/>
          <w:kern w:val="2"/>
          <w:sz w:val="21"/>
          <w:szCs w:val="24"/>
          <w:highlight w:val="none"/>
          <w:lang w:val="en-US" w:eastAsia="zh-CN" w:bidi="ar-SA"/>
        </w:rPr>
        <w:t>恭城瑶族自治县人民医院</w:t>
      </w:r>
    </w:p>
    <w:p>
      <w:pPr>
        <w:spacing w:line="360" w:lineRule="auto"/>
        <w:jc w:val="righ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2022年12月 15日</w:t>
      </w:r>
    </w:p>
    <w:p>
      <w:pPr>
        <w:pStyle w:val="2"/>
        <w:rPr>
          <w:rFonts w:hint="eastAsia" w:ascii="宋体" w:hAnsi="宋体" w:eastAsia="宋体" w:cs="宋体"/>
          <w:color w:val="auto"/>
          <w:kern w:val="2"/>
          <w:sz w:val="21"/>
          <w:szCs w:val="24"/>
          <w:highlight w:val="none"/>
          <w:lang w:val="en-US" w:eastAsia="zh-CN" w:bidi="ar-SA"/>
        </w:rPr>
      </w:pPr>
    </w:p>
    <w:p>
      <w:pPr>
        <w:pStyle w:val="2"/>
        <w:rPr>
          <w:rFonts w:hint="default" w:ascii="宋体" w:hAnsi="宋体" w:eastAsia="宋体" w:cs="宋体"/>
          <w:color w:val="0000FF"/>
          <w:highlight w:val="none"/>
          <w:lang w:val="en-US" w:eastAsia="zh-CN"/>
        </w:rPr>
      </w:pPr>
    </w:p>
    <w:p>
      <w:pPr>
        <w:rPr>
          <w:rFonts w:hint="eastAsia" w:ascii="宋体" w:hAnsi="宋体" w:eastAsia="宋体" w:cs="宋体"/>
          <w:color w:val="auto"/>
          <w:highlight w:val="none"/>
          <w:lang w:eastAsia="zh-CN"/>
        </w:rPr>
      </w:pPr>
    </w:p>
    <w:sectPr>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方正书宋简体">
    <w:altName w:val="宋体"/>
    <w:panose1 w:val="00000000000000000000"/>
    <w:charset w:val="86"/>
    <w:family w:val="roma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5F7B87"/>
    <w:multiLevelType w:val="singleLevel"/>
    <w:tmpl w:val="635F7B87"/>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NTc0YmQwNmNlMTQ3Yzc0ZTczN2RmMjcyYjY1MDYifQ=="/>
  </w:docVars>
  <w:rsids>
    <w:rsidRoot w:val="5CCD0D2C"/>
    <w:rsid w:val="001A5667"/>
    <w:rsid w:val="00CB1BA4"/>
    <w:rsid w:val="02EE58E9"/>
    <w:rsid w:val="04FE0599"/>
    <w:rsid w:val="05121531"/>
    <w:rsid w:val="06096593"/>
    <w:rsid w:val="07CA1E5D"/>
    <w:rsid w:val="07FC7AC6"/>
    <w:rsid w:val="08D221DF"/>
    <w:rsid w:val="08DE7423"/>
    <w:rsid w:val="092D54BA"/>
    <w:rsid w:val="09573BCB"/>
    <w:rsid w:val="095807DB"/>
    <w:rsid w:val="09D200FF"/>
    <w:rsid w:val="0ADA3F89"/>
    <w:rsid w:val="0C8C215F"/>
    <w:rsid w:val="0C926014"/>
    <w:rsid w:val="0D7D3F8B"/>
    <w:rsid w:val="0E771E16"/>
    <w:rsid w:val="0F5015A7"/>
    <w:rsid w:val="0F8C47CC"/>
    <w:rsid w:val="10CC55B8"/>
    <w:rsid w:val="111A2D11"/>
    <w:rsid w:val="11555F29"/>
    <w:rsid w:val="138C1266"/>
    <w:rsid w:val="14F85A16"/>
    <w:rsid w:val="15C45214"/>
    <w:rsid w:val="164F43B9"/>
    <w:rsid w:val="189B6736"/>
    <w:rsid w:val="18C705D1"/>
    <w:rsid w:val="193B57CC"/>
    <w:rsid w:val="193C7053"/>
    <w:rsid w:val="19FD41BF"/>
    <w:rsid w:val="1AC44EC4"/>
    <w:rsid w:val="1B381FCA"/>
    <w:rsid w:val="1B7A221F"/>
    <w:rsid w:val="1C756320"/>
    <w:rsid w:val="1D5E2880"/>
    <w:rsid w:val="1DA458B9"/>
    <w:rsid w:val="1FC37301"/>
    <w:rsid w:val="218F3B6B"/>
    <w:rsid w:val="219A0896"/>
    <w:rsid w:val="21FC6858"/>
    <w:rsid w:val="220B7F0B"/>
    <w:rsid w:val="24585C62"/>
    <w:rsid w:val="247B069B"/>
    <w:rsid w:val="25894EDA"/>
    <w:rsid w:val="26E86B9F"/>
    <w:rsid w:val="27FE68C6"/>
    <w:rsid w:val="280F766B"/>
    <w:rsid w:val="281700B6"/>
    <w:rsid w:val="28CA4115"/>
    <w:rsid w:val="28DB36EC"/>
    <w:rsid w:val="29022526"/>
    <w:rsid w:val="29086F52"/>
    <w:rsid w:val="2A120694"/>
    <w:rsid w:val="2A8A2B1A"/>
    <w:rsid w:val="2B832E1E"/>
    <w:rsid w:val="2C081611"/>
    <w:rsid w:val="2DCC1C6D"/>
    <w:rsid w:val="2F2156CA"/>
    <w:rsid w:val="2F4E4AA2"/>
    <w:rsid w:val="2FA72B12"/>
    <w:rsid w:val="31605826"/>
    <w:rsid w:val="32244455"/>
    <w:rsid w:val="33BD16C4"/>
    <w:rsid w:val="35753BC1"/>
    <w:rsid w:val="35DC59EE"/>
    <w:rsid w:val="35FD3321"/>
    <w:rsid w:val="36751A78"/>
    <w:rsid w:val="3B597E66"/>
    <w:rsid w:val="3BB70A8F"/>
    <w:rsid w:val="3C7932D4"/>
    <w:rsid w:val="3CAA7E26"/>
    <w:rsid w:val="3D9D3004"/>
    <w:rsid w:val="40BC708D"/>
    <w:rsid w:val="41EF7E67"/>
    <w:rsid w:val="43725F76"/>
    <w:rsid w:val="456A12FE"/>
    <w:rsid w:val="45E71FB3"/>
    <w:rsid w:val="471B616A"/>
    <w:rsid w:val="48E0635B"/>
    <w:rsid w:val="4A117BC4"/>
    <w:rsid w:val="4AA04DE4"/>
    <w:rsid w:val="4B7901DB"/>
    <w:rsid w:val="4B9B0741"/>
    <w:rsid w:val="4D5248BA"/>
    <w:rsid w:val="4D9F1190"/>
    <w:rsid w:val="4DB42B43"/>
    <w:rsid w:val="50D95073"/>
    <w:rsid w:val="517721C3"/>
    <w:rsid w:val="52893764"/>
    <w:rsid w:val="528E1EFD"/>
    <w:rsid w:val="54DD396B"/>
    <w:rsid w:val="555C02A5"/>
    <w:rsid w:val="5563538C"/>
    <w:rsid w:val="557F4E84"/>
    <w:rsid w:val="55BF1284"/>
    <w:rsid w:val="55D40B40"/>
    <w:rsid w:val="588E32AA"/>
    <w:rsid w:val="58E7264E"/>
    <w:rsid w:val="59A0095D"/>
    <w:rsid w:val="5A4E03B9"/>
    <w:rsid w:val="5AF5469B"/>
    <w:rsid w:val="5C13203D"/>
    <w:rsid w:val="5C2E5DF0"/>
    <w:rsid w:val="5CCD0D2C"/>
    <w:rsid w:val="5D624BA2"/>
    <w:rsid w:val="5DA72ED3"/>
    <w:rsid w:val="5E0924B7"/>
    <w:rsid w:val="5FD04F1A"/>
    <w:rsid w:val="6070351C"/>
    <w:rsid w:val="60A51A35"/>
    <w:rsid w:val="615B7A14"/>
    <w:rsid w:val="619C216E"/>
    <w:rsid w:val="61E92171"/>
    <w:rsid w:val="62F817F1"/>
    <w:rsid w:val="631C49B4"/>
    <w:rsid w:val="633017E6"/>
    <w:rsid w:val="637D7716"/>
    <w:rsid w:val="63A50B31"/>
    <w:rsid w:val="63EB4ECB"/>
    <w:rsid w:val="648137FA"/>
    <w:rsid w:val="64BA71C5"/>
    <w:rsid w:val="64D751D4"/>
    <w:rsid w:val="659D2BA1"/>
    <w:rsid w:val="65BC68D1"/>
    <w:rsid w:val="6628507D"/>
    <w:rsid w:val="67632A5E"/>
    <w:rsid w:val="6777497F"/>
    <w:rsid w:val="685518BE"/>
    <w:rsid w:val="687F623A"/>
    <w:rsid w:val="6958090C"/>
    <w:rsid w:val="69CB49C1"/>
    <w:rsid w:val="6A25387A"/>
    <w:rsid w:val="6A2F5ACC"/>
    <w:rsid w:val="6CA43E69"/>
    <w:rsid w:val="6D010C1F"/>
    <w:rsid w:val="6EBC4C32"/>
    <w:rsid w:val="711F4406"/>
    <w:rsid w:val="71E74F23"/>
    <w:rsid w:val="72A51C4F"/>
    <w:rsid w:val="747E1937"/>
    <w:rsid w:val="74A61B2B"/>
    <w:rsid w:val="758C09D2"/>
    <w:rsid w:val="76045978"/>
    <w:rsid w:val="78DE0702"/>
    <w:rsid w:val="7A7A7AB8"/>
    <w:rsid w:val="7BC65BA9"/>
    <w:rsid w:val="7BD514B3"/>
    <w:rsid w:val="7BF068C3"/>
    <w:rsid w:val="7CF5172A"/>
    <w:rsid w:val="7E583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unhideWhenUsed/>
    <w:qFormat/>
    <w:uiPriority w:val="0"/>
    <w:pPr>
      <w:keepNext/>
      <w:keepLines/>
      <w:spacing w:after="503" w:line="265" w:lineRule="auto"/>
      <w:ind w:left="10" w:right="56" w:hanging="10"/>
      <w:outlineLvl w:val="1"/>
    </w:pPr>
    <w:rPr>
      <w:rFonts w:ascii="黑体" w:hAnsi="黑体" w:eastAsia="黑体" w:cs="Times New Roman"/>
      <w:kern w:val="0"/>
      <w:sz w:val="32"/>
      <w:szCs w:val="20"/>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5">
    <w:name w:val="Body Text"/>
    <w:basedOn w:val="1"/>
    <w:qFormat/>
    <w:uiPriority w:val="0"/>
    <w:rPr>
      <w:szCs w:val="20"/>
    </w:rPr>
  </w:style>
  <w:style w:type="paragraph" w:styleId="6">
    <w:name w:val="Plain Text"/>
    <w:basedOn w:val="1"/>
    <w:qFormat/>
    <w:uiPriority w:val="0"/>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qFormat/>
    <w:uiPriority w:val="0"/>
    <w:rPr>
      <w:color w:val="0000FF"/>
      <w:u w:val="singl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font31"/>
    <w:basedOn w:val="9"/>
    <w:qFormat/>
    <w:uiPriority w:val="0"/>
    <w:rPr>
      <w:rFonts w:hint="eastAsia" w:ascii="微软雅黑" w:hAnsi="微软雅黑" w:eastAsia="微软雅黑" w:cs="微软雅黑"/>
      <w:color w:val="000000"/>
      <w:sz w:val="20"/>
      <w:szCs w:val="20"/>
      <w:u w:val="none"/>
    </w:rPr>
  </w:style>
  <w:style w:type="character" w:customStyle="1" w:styleId="14">
    <w:name w:val="font11"/>
    <w:basedOn w:val="9"/>
    <w:qFormat/>
    <w:uiPriority w:val="0"/>
    <w:rPr>
      <w:rFonts w:ascii="Arial" w:hAnsi="Arial" w:cs="Arial"/>
      <w:color w:val="000000"/>
      <w:sz w:val="20"/>
      <w:szCs w:val="20"/>
      <w:u w:val="none"/>
    </w:rPr>
  </w:style>
  <w:style w:type="paragraph" w:customStyle="1" w:styleId="15">
    <w:name w:val="List Paragraph"/>
    <w:basedOn w:val="1"/>
    <w:qFormat/>
    <w:uiPriority w:val="34"/>
    <w:pPr>
      <w:ind w:firstLine="420" w:firstLineChars="200"/>
    </w:pPr>
  </w:style>
  <w:style w:type="paragraph" w:customStyle="1" w:styleId="16">
    <w:name w:val="正文1"/>
    <w:basedOn w:val="1"/>
    <w:qFormat/>
    <w:uiPriority w:val="0"/>
    <w:pPr>
      <w:spacing w:line="318" w:lineRule="atLeast"/>
      <w:ind w:left="369" w:firstLine="369"/>
    </w:pPr>
    <w:rPr>
      <w:rFonts w:ascii="宋体"/>
    </w:rPr>
  </w:style>
  <w:style w:type="paragraph" w:customStyle="1" w:styleId="17">
    <w:name w:val="表格文字"/>
    <w:basedOn w:val="1"/>
    <w:qFormat/>
    <w:uiPriority w:val="99"/>
    <w:pPr>
      <w:spacing w:before="25" w:after="25"/>
      <w:jc w:val="left"/>
    </w:pPr>
    <w:rPr>
      <w:bCs/>
      <w:spacing w:val="10"/>
      <w:kern w:val="0"/>
      <w:sz w:val="24"/>
    </w:rPr>
  </w:style>
  <w:style w:type="paragraph" w:customStyle="1" w:styleId="18">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2432</Words>
  <Characters>3026</Characters>
  <Lines>0</Lines>
  <Paragraphs>0</Paragraphs>
  <ScaleCrop>false</ScaleCrop>
  <LinksUpToDate>false</LinksUpToDate>
  <CharactersWithSpaces>3652</CharactersWithSpaces>
  <Application>WPS Office_10.8.0.6108_F1E327BC-269C-435d-A152-05C5408002CA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2021-03-26T03:41:00Z</dcterms:created>
  <dc:creator>Administrator</dc:creator>
  <cp:lastModifiedBy>Administrator</cp:lastModifiedBy>
  <cp:lastPrinted>2021-10-19T08:27:00Z</cp:lastPrinted>
  <dcterms:modified xsi:type="dcterms:W3CDTF">2022-12-15T04:04:57Z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y fmtid="{D5CDD505-2E9C-101B-9397-08002B2CF9AE}" pid="3" name="ICV">
    <vt:lpwstr>9EB2CBF8ACF340D7A9587CF40EEA70A3</vt:lpwstr>
  </property>
</Properties>
</file>