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color w:val="auto"/>
          <w:sz w:val="24"/>
          <w:szCs w:val="32"/>
          <w:highlight w:val="none"/>
          <w:lang w:eastAsia="zh-CN"/>
        </w:rPr>
      </w:pPr>
      <w:r>
        <w:rPr>
          <w:rFonts w:hint="eastAsia" w:ascii="宋体" w:hAnsi="宋体" w:eastAsia="宋体" w:cs="宋体"/>
          <w:b/>
          <w:bCs/>
          <w:color w:val="auto"/>
          <w:sz w:val="24"/>
          <w:szCs w:val="32"/>
          <w:highlight w:val="none"/>
          <w:lang w:eastAsia="zh-CN"/>
        </w:rPr>
        <w:t>恭城瑶族自治县人民医院</w:t>
      </w:r>
    </w:p>
    <w:p>
      <w:pPr>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32"/>
          <w:highlight w:val="none"/>
          <w:lang w:eastAsia="zh-CN"/>
        </w:rPr>
        <w:t>关于脐血流诊断系统、妊高症监测系统采购报名</w:t>
      </w:r>
      <w:r>
        <w:rPr>
          <w:rFonts w:hint="eastAsia" w:ascii="宋体" w:hAnsi="宋体" w:eastAsia="宋体" w:cs="宋体"/>
          <w:b/>
          <w:bCs/>
          <w:color w:val="auto"/>
          <w:sz w:val="24"/>
          <w:szCs w:val="32"/>
          <w:highlight w:val="none"/>
        </w:rPr>
        <w:t>公告</w:t>
      </w:r>
      <w:r>
        <w:rPr>
          <w:rFonts w:hint="eastAsia" w:ascii="宋体" w:hAnsi="宋体" w:eastAsia="宋体" w:cs="宋体"/>
          <w:b/>
          <w:bCs/>
          <w:color w:val="auto"/>
          <w:sz w:val="24"/>
          <w:szCs w:val="32"/>
          <w:highlight w:val="none"/>
          <w:lang w:val="en-US" w:eastAsia="zh-CN"/>
        </w:rPr>
        <w:fldChar w:fldCharType="begin"/>
      </w:r>
      <w:r>
        <w:rPr>
          <w:rFonts w:hint="eastAsia" w:ascii="宋体" w:hAnsi="宋体" w:eastAsia="宋体" w:cs="宋体"/>
          <w:b/>
          <w:bCs/>
          <w:color w:val="auto"/>
          <w:sz w:val="24"/>
          <w:szCs w:val="32"/>
          <w:highlight w:val="none"/>
          <w:lang w:val="en-US" w:eastAsia="zh-CN"/>
        </w:rPr>
        <w:instrText xml:space="preserve"> HYPERLINK "http://www.gxhospital.com/open_zbxj/2021/javascript:;" \o "分享到微信" </w:instrText>
      </w:r>
      <w:r>
        <w:rPr>
          <w:rFonts w:hint="eastAsia" w:ascii="宋体" w:hAnsi="宋体" w:eastAsia="宋体" w:cs="宋体"/>
          <w:b/>
          <w:bCs/>
          <w:color w:val="auto"/>
          <w:sz w:val="24"/>
          <w:szCs w:val="32"/>
          <w:highlight w:val="none"/>
          <w:lang w:val="en-US" w:eastAsia="zh-CN"/>
        </w:rPr>
        <w:fldChar w:fldCharType="separate"/>
      </w:r>
      <w:r>
        <w:rPr>
          <w:rFonts w:hint="eastAsia" w:ascii="宋体" w:hAnsi="宋体" w:eastAsia="宋体" w:cs="宋体"/>
          <w:b/>
          <w:bCs/>
          <w:color w:val="auto"/>
          <w:sz w:val="24"/>
          <w:szCs w:val="32"/>
          <w:highlight w:val="none"/>
        </w:rPr>
        <w:t></w:t>
      </w:r>
      <w:r>
        <w:rPr>
          <w:rFonts w:hint="eastAsia" w:ascii="宋体" w:hAnsi="宋体" w:eastAsia="宋体" w:cs="宋体"/>
          <w:b/>
          <w:bCs/>
          <w:color w:val="auto"/>
          <w:sz w:val="24"/>
          <w:szCs w:val="32"/>
          <w:highlight w:val="none"/>
          <w:lang w:val="en-US" w:eastAsia="zh-CN"/>
        </w:rPr>
        <w:fldChar w:fldCharType="end"/>
      </w:r>
    </w:p>
    <w:p>
      <w:pPr>
        <w:spacing w:line="360" w:lineRule="auto"/>
        <w:ind w:firstLine="420" w:firstLineChars="200"/>
        <w:rPr>
          <w:rFonts w:hint="eastAsia" w:ascii="宋体" w:hAnsi="宋体" w:eastAsia="宋体" w:cs="宋体"/>
          <w:color w:val="auto"/>
          <w:highlight w:val="none"/>
          <w:lang w:val="en-US" w:eastAsia="zh-CN"/>
        </w:rPr>
      </w:pP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根据医院工作需要，现拟对脐血流诊断系统、妊高症监测系统等采购项目进行公示，现将有关事项公告如下：</w:t>
      </w:r>
    </w:p>
    <w:p>
      <w:pPr>
        <w:numPr>
          <w:ilvl w:val="0"/>
          <w:numId w:val="1"/>
        </w:num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项目名称：脐血流诊断系统、妊高症监测系统</w:t>
      </w:r>
    </w:p>
    <w:p>
      <w:pPr>
        <w:numPr>
          <w:ilvl w:val="0"/>
          <w:numId w:val="0"/>
        </w:num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二、</w:t>
      </w:r>
      <w:r>
        <w:rPr>
          <w:rFonts w:hint="eastAsia" w:ascii="宋体" w:hAnsi="宋体" w:eastAsia="宋体" w:cs="宋体"/>
          <w:color w:val="auto"/>
          <w:highlight w:val="none"/>
          <w:lang w:eastAsia="zh-CN"/>
        </w:rPr>
        <w:t>项目编号</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Y2022-H1115-002</w:t>
      </w:r>
    </w:p>
    <w:p>
      <w:pPr>
        <w:numPr>
          <w:ilvl w:val="0"/>
          <w:numId w:val="0"/>
        </w:num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项目预算（</w:t>
      </w:r>
      <w:r>
        <w:rPr>
          <w:rFonts w:hint="eastAsia" w:ascii="宋体" w:hAnsi="宋体" w:eastAsia="宋体" w:cs="宋体"/>
          <w:color w:val="auto"/>
          <w:highlight w:val="none"/>
          <w:lang w:eastAsia="zh-CN"/>
        </w:rPr>
        <w:t>最高限价</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壹拾柒</w:t>
      </w:r>
      <w:r>
        <w:rPr>
          <w:rFonts w:hint="eastAsia" w:ascii="宋体" w:hAnsi="宋体" w:eastAsia="宋体" w:cs="宋体"/>
          <w:color w:val="auto"/>
          <w:highlight w:val="none"/>
        </w:rPr>
        <w:t>万</w:t>
      </w:r>
      <w:r>
        <w:rPr>
          <w:rFonts w:hint="eastAsia" w:ascii="宋体" w:hAnsi="宋体" w:eastAsia="宋体" w:cs="宋体"/>
          <w:color w:val="auto"/>
          <w:highlight w:val="none"/>
          <w:lang w:eastAsia="zh-CN"/>
        </w:rPr>
        <w:t>伍仟</w:t>
      </w:r>
      <w:r>
        <w:rPr>
          <w:rFonts w:hint="eastAsia" w:ascii="宋体" w:hAnsi="宋体" w:eastAsia="宋体" w:cs="宋体"/>
          <w:color w:val="auto"/>
          <w:highlight w:val="none"/>
        </w:rPr>
        <w:t>元</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175000.00元）</w:t>
      </w:r>
    </w:p>
    <w:tbl>
      <w:tblPr>
        <w:tblStyle w:val="1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2670"/>
        <w:gridCol w:w="999"/>
        <w:gridCol w:w="2188"/>
        <w:gridCol w:w="2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842"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color w:val="auto"/>
                <w:highlight w:val="none"/>
                <w:lang w:val="en-US" w:eastAsia="zh-CN"/>
              </w:rPr>
              <w:t>序号</w:t>
            </w:r>
          </w:p>
        </w:tc>
        <w:tc>
          <w:tcPr>
            <w:tcW w:w="2670"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color w:val="auto"/>
                <w:highlight w:val="none"/>
                <w:lang w:val="en-US" w:eastAsia="zh-CN"/>
              </w:rPr>
              <w:t>设备名称</w:t>
            </w:r>
          </w:p>
        </w:tc>
        <w:tc>
          <w:tcPr>
            <w:tcW w:w="99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数量</w:t>
            </w:r>
          </w:p>
        </w:tc>
        <w:tc>
          <w:tcPr>
            <w:tcW w:w="2188"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参数</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预算单价最高限价（元）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842"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1</w:t>
            </w:r>
          </w:p>
        </w:tc>
        <w:tc>
          <w:tcPr>
            <w:tcW w:w="2670"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脐血流诊断系统</w:t>
            </w:r>
          </w:p>
        </w:tc>
        <w:tc>
          <w:tcPr>
            <w:tcW w:w="99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2188" w:type="dxa"/>
            <w:vAlign w:val="center"/>
          </w:tcPr>
          <w:p>
            <w:pPr>
              <w:numPr>
                <w:ilvl w:val="0"/>
                <w:numId w:val="0"/>
              </w:numPr>
              <w:spacing w:line="24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详见附件1采购需求</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2" w:type="dxa"/>
            <w:vAlign w:val="center"/>
          </w:tcPr>
          <w:p>
            <w:pPr>
              <w:numPr>
                <w:ilvl w:val="0"/>
                <w:numId w:val="0"/>
              </w:numPr>
              <w:spacing w:line="240" w:lineRule="auto"/>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2</w:t>
            </w:r>
          </w:p>
        </w:tc>
        <w:tc>
          <w:tcPr>
            <w:tcW w:w="2670"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妊高症监测系统</w:t>
            </w:r>
          </w:p>
        </w:tc>
        <w:tc>
          <w:tcPr>
            <w:tcW w:w="99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1套</w:t>
            </w:r>
          </w:p>
        </w:tc>
        <w:tc>
          <w:tcPr>
            <w:tcW w:w="2188" w:type="dxa"/>
            <w:vAlign w:val="center"/>
          </w:tcPr>
          <w:p>
            <w:pPr>
              <w:numPr>
                <w:ilvl w:val="0"/>
                <w:numId w:val="0"/>
              </w:numPr>
              <w:spacing w:line="24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详见附件1采购需求</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99" w:type="dxa"/>
            <w:gridSpan w:val="4"/>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合计</w:t>
            </w:r>
          </w:p>
        </w:tc>
        <w:tc>
          <w:tcPr>
            <w:tcW w:w="2589" w:type="dxa"/>
            <w:vAlign w:val="center"/>
          </w:tcPr>
          <w:p>
            <w:pPr>
              <w:numPr>
                <w:ilvl w:val="0"/>
                <w:numId w:val="0"/>
              </w:numPr>
              <w:spacing w:line="24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175000.00</w:t>
            </w:r>
          </w:p>
        </w:tc>
      </w:tr>
    </w:tbl>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四、项目采购内容：脐血流诊断系统1套、妊高症监测系统1套。（详见附件1：采购需求）</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lang w:eastAsia="zh-CN"/>
        </w:rPr>
        <w:t>报名资质要求：</w:t>
      </w:r>
    </w:p>
    <w:p>
      <w:pPr>
        <w:pStyle w:val="2"/>
        <w:ind w:firstLine="420" w:firstLineChars="200"/>
        <w:jc w:val="left"/>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1、必须具有独立法人资格，能独立承担民事责任和合同义务；必须具有有效企业法人营业执照，执照中必须具有本项目的经营范围；</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2、近三年内无违规违法行为、政府采购活动中无不良记录；</w:t>
      </w:r>
    </w:p>
    <w:p>
      <w:pPr>
        <w:pStyle w:val="5"/>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kern w:val="2"/>
          <w:sz w:val="21"/>
          <w:szCs w:val="24"/>
          <w:highlight w:val="none"/>
          <w:lang w:val="en-US" w:eastAsia="zh-CN" w:bidi="ar-SA"/>
        </w:rPr>
        <w:t>属于二类、三类医疗器械目录产品的供应商按《</w:t>
      </w:r>
      <w:r>
        <w:rPr>
          <w:rFonts w:hint="eastAsia" w:ascii="宋体" w:hAnsi="宋体" w:eastAsia="宋体" w:cs="宋体"/>
          <w:color w:val="auto"/>
          <w:highlight w:val="none"/>
          <w:lang w:val="en-US" w:eastAsia="zh-CN"/>
        </w:rPr>
        <w:t>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p>
      <w:pPr>
        <w:pStyle w:val="5"/>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4、本项目不接受联合体报名。</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六</w:t>
      </w:r>
      <w:r>
        <w:rPr>
          <w:rFonts w:hint="eastAsia" w:ascii="宋体" w:hAnsi="宋体" w:eastAsia="宋体" w:cs="宋体"/>
          <w:color w:val="auto"/>
          <w:highlight w:val="none"/>
        </w:rPr>
        <w:t>、报名</w:t>
      </w:r>
      <w:r>
        <w:rPr>
          <w:rFonts w:hint="eastAsia" w:ascii="宋体" w:hAnsi="宋体" w:eastAsia="宋体" w:cs="宋体"/>
          <w:color w:val="auto"/>
          <w:highlight w:val="none"/>
          <w:lang w:eastAsia="zh-CN"/>
        </w:rPr>
        <w:t>所需提供材料</w:t>
      </w:r>
      <w:r>
        <w:rPr>
          <w:rFonts w:hint="eastAsia" w:ascii="宋体" w:hAnsi="宋体" w:eastAsia="宋体" w:cs="宋体"/>
          <w:color w:val="auto"/>
          <w:highlight w:val="none"/>
        </w:rPr>
        <w:t>：</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1、营业执照复印件（加盖公章）</w:t>
      </w:r>
      <w:r>
        <w:rPr>
          <w:rFonts w:hint="eastAsia" w:ascii="宋体" w:hAnsi="宋体" w:eastAsia="宋体" w:cs="宋体"/>
          <w:color w:val="auto"/>
          <w:highlight w:val="none"/>
          <w:lang w:eastAsia="zh-CN"/>
        </w:rPr>
        <w:t>；</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2、法定代表人授权书、法定代表人及授权代表人身份证</w:t>
      </w:r>
      <w:r>
        <w:rPr>
          <w:rFonts w:hint="eastAsia" w:ascii="宋体" w:hAnsi="宋体" w:eastAsia="宋体" w:cs="宋体"/>
          <w:color w:val="auto"/>
          <w:highlight w:val="none"/>
          <w:lang w:eastAsia="zh-CN"/>
        </w:rPr>
        <w:t>正反面</w:t>
      </w:r>
      <w:r>
        <w:rPr>
          <w:rFonts w:hint="eastAsia" w:ascii="宋体" w:hAnsi="宋体" w:eastAsia="宋体" w:cs="宋体"/>
          <w:color w:val="auto"/>
          <w:highlight w:val="none"/>
        </w:rPr>
        <w:t>复印件（加盖公章）</w:t>
      </w:r>
      <w:r>
        <w:rPr>
          <w:rFonts w:hint="eastAsia" w:ascii="宋体" w:hAnsi="宋体" w:eastAsia="宋体" w:cs="宋体"/>
          <w:color w:val="auto"/>
          <w:highlight w:val="none"/>
          <w:lang w:eastAsia="zh-CN"/>
        </w:rPr>
        <w:t>；</w:t>
      </w:r>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①本项目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 xml:space="preserve">   ②本项目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 xml:space="preserve">    ③本项目有第二类和第三类医疗器械的，应按上述①②要求提供。不涉及则无需提供。</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报名表（详见附件</w:t>
      </w:r>
      <w:r>
        <w:rPr>
          <w:rFonts w:hint="eastAsia" w:ascii="宋体" w:hAnsi="宋体" w:eastAsia="宋体" w:cs="宋体"/>
          <w:color w:val="auto"/>
          <w:highlight w:val="none"/>
          <w:lang w:val="en-US" w:eastAsia="zh-CN"/>
        </w:rPr>
        <w:t>1报名表</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备注：请</w:t>
      </w:r>
      <w:r>
        <w:rPr>
          <w:rFonts w:hint="eastAsia" w:ascii="宋体" w:hAnsi="宋体" w:eastAsia="宋体" w:cs="宋体"/>
          <w:color w:val="auto"/>
          <w:highlight w:val="none"/>
          <w:lang w:eastAsia="zh-CN"/>
        </w:rPr>
        <w:t>各</w:t>
      </w:r>
      <w:r>
        <w:rPr>
          <w:rFonts w:hint="eastAsia" w:ascii="宋体" w:hAnsi="宋体" w:eastAsia="宋体" w:cs="宋体"/>
          <w:color w:val="auto"/>
          <w:highlight w:val="none"/>
        </w:rPr>
        <w:t>报名</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将完整的报名</w:t>
      </w:r>
      <w:r>
        <w:rPr>
          <w:rFonts w:hint="eastAsia" w:ascii="宋体" w:hAnsi="宋体" w:eastAsia="宋体" w:cs="宋体"/>
          <w:color w:val="auto"/>
          <w:highlight w:val="none"/>
          <w:lang w:eastAsia="zh-CN"/>
        </w:rPr>
        <w:t>材料扫描</w:t>
      </w:r>
      <w:r>
        <w:rPr>
          <w:rFonts w:hint="eastAsia" w:ascii="宋体" w:hAnsi="宋体" w:eastAsia="宋体" w:cs="宋体"/>
          <w:color w:val="auto"/>
          <w:highlight w:val="none"/>
        </w:rPr>
        <w:t>件打包压缩发至邮箱：gcxryzzb@163.com</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、报名时间及地点：</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报名方式：网上报名</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报名时间：截止时</w:t>
      </w:r>
      <w:r>
        <w:rPr>
          <w:rFonts w:hint="eastAsia" w:ascii="宋体" w:hAnsi="宋体" w:eastAsia="宋体" w:cs="宋体"/>
          <w:color w:val="auto"/>
          <w:highlight w:val="none"/>
          <w:lang w:eastAsia="zh-CN"/>
        </w:rPr>
        <w:t>间至202</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年</w:t>
      </w: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lang w:eastAsia="zh-CN"/>
        </w:rPr>
        <w:t>月</w:t>
      </w:r>
      <w:r>
        <w:rPr>
          <w:rFonts w:hint="eastAsia" w:ascii="宋体" w:hAnsi="宋体" w:eastAsia="宋体" w:cs="宋体"/>
          <w:color w:val="auto"/>
          <w:highlight w:val="none"/>
          <w:lang w:val="en-US" w:eastAsia="zh-CN"/>
        </w:rPr>
        <w:t xml:space="preserve"> 20 </w:t>
      </w:r>
      <w:r>
        <w:rPr>
          <w:rFonts w:hint="eastAsia" w:ascii="宋体" w:hAnsi="宋体" w:eastAsia="宋体" w:cs="宋体"/>
          <w:color w:val="auto"/>
          <w:highlight w:val="none"/>
          <w:lang w:eastAsia="zh-CN"/>
        </w:rPr>
        <w:t>日</w:t>
      </w:r>
      <w:r>
        <w:rPr>
          <w:rFonts w:hint="eastAsia" w:ascii="宋体" w:hAnsi="宋体" w:eastAsia="宋体" w:cs="宋体"/>
          <w:color w:val="auto"/>
          <w:highlight w:val="none"/>
          <w:lang w:val="en-US" w:eastAsia="zh-CN"/>
        </w:rPr>
        <w:t>17时30分</w:t>
      </w:r>
      <w:r>
        <w:rPr>
          <w:rFonts w:hint="eastAsia" w:ascii="宋体" w:hAnsi="宋体" w:eastAsia="宋体" w:cs="宋体"/>
          <w:color w:val="auto"/>
          <w:highlight w:val="none"/>
          <w:lang w:eastAsia="zh-CN"/>
        </w:rPr>
        <w:t>；</w:t>
      </w:r>
    </w:p>
    <w:p>
      <w:pP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联系人：李老师；联系电话：0773-8212139</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地点：恭城县瑶族自治县人民医院</w:t>
      </w:r>
      <w:r>
        <w:rPr>
          <w:rFonts w:hint="eastAsia" w:ascii="宋体" w:hAnsi="宋体" w:eastAsia="宋体" w:cs="宋体"/>
          <w:color w:val="auto"/>
          <w:highlight w:val="none"/>
          <w:lang w:val="en-US" w:eastAsia="zh-CN"/>
        </w:rPr>
        <w:t>7号楼3</w:t>
      </w:r>
      <w:r>
        <w:rPr>
          <w:rFonts w:hint="eastAsia" w:ascii="宋体" w:hAnsi="宋体" w:eastAsia="宋体" w:cs="宋体"/>
          <w:color w:val="auto"/>
          <w:highlight w:val="none"/>
          <w:lang w:eastAsia="zh-CN"/>
        </w:rPr>
        <w:t>楼</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八、文件提交时间及地点：</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文件提交时间：截止时间至202</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年</w:t>
      </w: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lang w:eastAsia="zh-CN"/>
        </w:rPr>
        <w:t>月</w:t>
      </w:r>
      <w:r>
        <w:rPr>
          <w:rFonts w:hint="eastAsia" w:ascii="宋体" w:hAnsi="宋体" w:eastAsia="宋体" w:cs="宋体"/>
          <w:color w:val="auto"/>
          <w:highlight w:val="none"/>
          <w:lang w:val="en-US" w:eastAsia="zh-CN"/>
        </w:rPr>
        <w:t xml:space="preserve"> 22</w:t>
      </w:r>
      <w:r>
        <w:rPr>
          <w:rFonts w:hint="eastAsia" w:ascii="宋体" w:hAnsi="宋体" w:eastAsia="宋体" w:cs="宋体"/>
          <w:color w:val="auto"/>
          <w:highlight w:val="none"/>
          <w:lang w:eastAsia="zh-CN"/>
        </w:rPr>
        <w:t>日</w:t>
      </w:r>
      <w:r>
        <w:rPr>
          <w:rFonts w:hint="eastAsia" w:ascii="宋体" w:hAnsi="宋体" w:eastAsia="宋体" w:cs="宋体"/>
          <w:color w:val="auto"/>
          <w:highlight w:val="none"/>
          <w:lang w:val="en-US" w:eastAsia="zh-CN"/>
        </w:rPr>
        <w:t>17时30分</w:t>
      </w:r>
      <w:r>
        <w:rPr>
          <w:rFonts w:hint="eastAsia" w:ascii="宋体" w:hAnsi="宋体" w:eastAsia="宋体" w:cs="宋体"/>
          <w:color w:val="auto"/>
          <w:highlight w:val="none"/>
          <w:lang w:eastAsia="zh-CN"/>
        </w:rPr>
        <w:t>；</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文件提交方式：（</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）现场提交；（</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）邮寄提交</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邮寄提交联系方式：</w:t>
      </w:r>
    </w:p>
    <w:p>
      <w:pP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联系人：李老师；联系电话：0773-8212139</w:t>
      </w:r>
    </w:p>
    <w:p>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地点：恭城瑶族自治县人民医院</w:t>
      </w:r>
      <w:r>
        <w:rPr>
          <w:rFonts w:hint="eastAsia" w:ascii="宋体" w:hAnsi="宋体" w:eastAsia="宋体" w:cs="宋体"/>
          <w:color w:val="auto"/>
          <w:highlight w:val="none"/>
          <w:lang w:val="en-US" w:eastAsia="zh-CN"/>
        </w:rPr>
        <w:t>7号楼3</w:t>
      </w:r>
      <w:r>
        <w:rPr>
          <w:rFonts w:hint="eastAsia" w:ascii="宋体" w:hAnsi="宋体" w:eastAsia="宋体" w:cs="宋体"/>
          <w:color w:val="auto"/>
          <w:highlight w:val="none"/>
          <w:lang w:eastAsia="zh-CN"/>
        </w:rPr>
        <w:t>楼</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九、对本次公告内容提出询问，请按以下方式联系：</w:t>
      </w:r>
    </w:p>
    <w:p>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1、项目联系人：李老师；联系电话：0773-8212139</w:t>
      </w:r>
    </w:p>
    <w:p>
      <w:pP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2、监督人员：纪检监察办（0773-8217955），邮箱：gcyyyb2021@163.com</w:t>
      </w:r>
    </w:p>
    <w:p>
      <w:pPr>
        <w:spacing w:line="360" w:lineRule="auto"/>
        <w:rPr>
          <w:rFonts w:hint="eastAsia" w:ascii="宋体" w:hAnsi="宋体" w:eastAsia="宋体" w:cs="宋体"/>
          <w:color w:val="auto"/>
          <w:highlight w:val="none"/>
          <w:lang w:eastAsia="zh-CN"/>
        </w:rPr>
      </w:pPr>
    </w:p>
    <w:p>
      <w:pPr>
        <w:spacing w:line="360" w:lineRule="auto"/>
        <w:ind w:left="5880" w:hanging="5880" w:hangingChars="28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textWrapping"/>
      </w:r>
      <w:r>
        <w:rPr>
          <w:rFonts w:hint="eastAsia" w:ascii="宋体" w:hAnsi="宋体" w:eastAsia="宋体" w:cs="宋体"/>
          <w:color w:val="auto"/>
          <w:highlight w:val="none"/>
          <w:lang w:eastAsia="zh-CN"/>
        </w:rPr>
        <w:t>恭城瑶族自治县人民医院</w:t>
      </w:r>
    </w:p>
    <w:p>
      <w:pPr>
        <w:spacing w:line="360" w:lineRule="auto"/>
        <w:ind w:firstLine="6300" w:firstLineChars="30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2022年12月 15日</w:t>
      </w:r>
    </w:p>
    <w:p>
      <w:pPr>
        <w:spacing w:line="360" w:lineRule="auto"/>
        <w:rPr>
          <w:rFonts w:hint="eastAsia" w:ascii="宋体" w:hAnsi="宋体" w:eastAsia="宋体" w:cs="宋体"/>
          <w:color w:val="auto"/>
          <w:highlight w:val="none"/>
          <w:lang w:eastAsia="zh-CN"/>
        </w:rPr>
      </w:pPr>
    </w:p>
    <w:p>
      <w:pPr>
        <w:pStyle w:val="2"/>
        <w:jc w:val="both"/>
        <w:rPr>
          <w:rFonts w:hint="eastAsia" w:ascii="宋体" w:hAnsi="宋体" w:eastAsia="宋体" w:cs="宋体"/>
          <w:color w:val="auto"/>
          <w:highlight w:val="none"/>
          <w:lang w:eastAsia="zh-CN"/>
        </w:rPr>
      </w:pPr>
    </w:p>
    <w:p>
      <w:pPr>
        <w:rPr>
          <w:rFonts w:hint="eastAsia" w:ascii="宋体" w:hAnsi="宋体" w:eastAsia="宋体" w:cs="宋体"/>
          <w:color w:val="auto"/>
          <w:highlight w:val="none"/>
          <w:lang w:eastAsia="zh-CN"/>
        </w:rPr>
      </w:pP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书宋简体">
    <w:altName w:val="宋体"/>
    <w:panose1 w:val="00000000000000000000"/>
    <w:charset w:val="86"/>
    <w:family w:val="roma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F7B87"/>
    <w:multiLevelType w:val="singleLevel"/>
    <w:tmpl w:val="635F7B87"/>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Tc0YmQwNmNlMTQ3Yzc0ZTczN2RmMjcyYjY1MDYifQ=="/>
  </w:docVars>
  <w:rsids>
    <w:rsidRoot w:val="5CCD0D2C"/>
    <w:rsid w:val="001A5667"/>
    <w:rsid w:val="00CB1BA4"/>
    <w:rsid w:val="02EE58E9"/>
    <w:rsid w:val="04FE0599"/>
    <w:rsid w:val="05121531"/>
    <w:rsid w:val="07CA1E5D"/>
    <w:rsid w:val="07FC7AC6"/>
    <w:rsid w:val="08D221DF"/>
    <w:rsid w:val="08DE7423"/>
    <w:rsid w:val="092D54BA"/>
    <w:rsid w:val="09573BCB"/>
    <w:rsid w:val="095807DB"/>
    <w:rsid w:val="096F7E43"/>
    <w:rsid w:val="09D200FF"/>
    <w:rsid w:val="0ADA3F89"/>
    <w:rsid w:val="0C8C215F"/>
    <w:rsid w:val="0C926014"/>
    <w:rsid w:val="0D7D3F8B"/>
    <w:rsid w:val="0E771E16"/>
    <w:rsid w:val="0F5015A7"/>
    <w:rsid w:val="0F8C47CC"/>
    <w:rsid w:val="10CC55B8"/>
    <w:rsid w:val="111A2D11"/>
    <w:rsid w:val="11555F29"/>
    <w:rsid w:val="138C1266"/>
    <w:rsid w:val="14F85A16"/>
    <w:rsid w:val="15C45214"/>
    <w:rsid w:val="164F43B9"/>
    <w:rsid w:val="189B6736"/>
    <w:rsid w:val="18C705D1"/>
    <w:rsid w:val="193B57CC"/>
    <w:rsid w:val="193C7053"/>
    <w:rsid w:val="19FD41BF"/>
    <w:rsid w:val="1AC44EC4"/>
    <w:rsid w:val="1B381FCA"/>
    <w:rsid w:val="1B7A221F"/>
    <w:rsid w:val="1C756320"/>
    <w:rsid w:val="1FC37301"/>
    <w:rsid w:val="218F3B6B"/>
    <w:rsid w:val="219A0896"/>
    <w:rsid w:val="21FC6858"/>
    <w:rsid w:val="220B7F0B"/>
    <w:rsid w:val="247B069B"/>
    <w:rsid w:val="25894EDA"/>
    <w:rsid w:val="26E86B9F"/>
    <w:rsid w:val="280F766B"/>
    <w:rsid w:val="28CA4115"/>
    <w:rsid w:val="28DB36EC"/>
    <w:rsid w:val="29022526"/>
    <w:rsid w:val="29086F52"/>
    <w:rsid w:val="2A120694"/>
    <w:rsid w:val="2A8A2B1A"/>
    <w:rsid w:val="2B832E1E"/>
    <w:rsid w:val="2C081611"/>
    <w:rsid w:val="2DCC1C6D"/>
    <w:rsid w:val="2F2156CA"/>
    <w:rsid w:val="2F4E4AA2"/>
    <w:rsid w:val="2FA72B12"/>
    <w:rsid w:val="30D10E29"/>
    <w:rsid w:val="31605826"/>
    <w:rsid w:val="32244455"/>
    <w:rsid w:val="326F4726"/>
    <w:rsid w:val="33BD16C4"/>
    <w:rsid w:val="35753BC1"/>
    <w:rsid w:val="35DC59EE"/>
    <w:rsid w:val="35FD3321"/>
    <w:rsid w:val="36751A78"/>
    <w:rsid w:val="3B597E66"/>
    <w:rsid w:val="3BB70A8F"/>
    <w:rsid w:val="3C7932D4"/>
    <w:rsid w:val="3CAA7E26"/>
    <w:rsid w:val="3D9D3004"/>
    <w:rsid w:val="40BC708D"/>
    <w:rsid w:val="41EF7E67"/>
    <w:rsid w:val="43725F76"/>
    <w:rsid w:val="43D973FD"/>
    <w:rsid w:val="4465646B"/>
    <w:rsid w:val="456A12FE"/>
    <w:rsid w:val="45E71FB3"/>
    <w:rsid w:val="46A4354B"/>
    <w:rsid w:val="471B616A"/>
    <w:rsid w:val="4A117BC4"/>
    <w:rsid w:val="4AA04DE4"/>
    <w:rsid w:val="4B7901DB"/>
    <w:rsid w:val="4B9B0741"/>
    <w:rsid w:val="4D5248BA"/>
    <w:rsid w:val="4D9F1190"/>
    <w:rsid w:val="4DB42B43"/>
    <w:rsid w:val="50D95073"/>
    <w:rsid w:val="517721C3"/>
    <w:rsid w:val="52893764"/>
    <w:rsid w:val="528E1EFD"/>
    <w:rsid w:val="54DD396B"/>
    <w:rsid w:val="555C02A5"/>
    <w:rsid w:val="5563538C"/>
    <w:rsid w:val="557F4E84"/>
    <w:rsid w:val="55BF1284"/>
    <w:rsid w:val="58077AB7"/>
    <w:rsid w:val="588E32AA"/>
    <w:rsid w:val="58E7264E"/>
    <w:rsid w:val="59A0095D"/>
    <w:rsid w:val="5A4E03B9"/>
    <w:rsid w:val="5AF5469B"/>
    <w:rsid w:val="5C2E5DF0"/>
    <w:rsid w:val="5CCD0D2C"/>
    <w:rsid w:val="5D624BA2"/>
    <w:rsid w:val="5DA72ED3"/>
    <w:rsid w:val="5FD04F1A"/>
    <w:rsid w:val="6070351C"/>
    <w:rsid w:val="60A51A35"/>
    <w:rsid w:val="615B7A14"/>
    <w:rsid w:val="619C216E"/>
    <w:rsid w:val="61E92171"/>
    <w:rsid w:val="62F817F1"/>
    <w:rsid w:val="631C49B4"/>
    <w:rsid w:val="633017E6"/>
    <w:rsid w:val="637D7716"/>
    <w:rsid w:val="63A50B31"/>
    <w:rsid w:val="63EB4ECB"/>
    <w:rsid w:val="648137FA"/>
    <w:rsid w:val="64D751D4"/>
    <w:rsid w:val="659D2BA1"/>
    <w:rsid w:val="65BC68D1"/>
    <w:rsid w:val="6628507D"/>
    <w:rsid w:val="67632A5E"/>
    <w:rsid w:val="6777497F"/>
    <w:rsid w:val="685518BE"/>
    <w:rsid w:val="687F623A"/>
    <w:rsid w:val="6958090C"/>
    <w:rsid w:val="69CB49C1"/>
    <w:rsid w:val="6A25387A"/>
    <w:rsid w:val="6A2F5ACC"/>
    <w:rsid w:val="6CA43E69"/>
    <w:rsid w:val="6D010C1F"/>
    <w:rsid w:val="6EBC4C32"/>
    <w:rsid w:val="711F4406"/>
    <w:rsid w:val="71E74F23"/>
    <w:rsid w:val="72A51C4F"/>
    <w:rsid w:val="747E1937"/>
    <w:rsid w:val="74A61B2B"/>
    <w:rsid w:val="758C09D2"/>
    <w:rsid w:val="76045978"/>
    <w:rsid w:val="78DE0702"/>
    <w:rsid w:val="7A7A7AB8"/>
    <w:rsid w:val="7BC65BA9"/>
    <w:rsid w:val="7BD514B3"/>
    <w:rsid w:val="7BF068C3"/>
    <w:rsid w:val="7CF5172A"/>
    <w:rsid w:val="7E583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keepNext/>
      <w:keepLines/>
      <w:spacing w:after="503" w:line="265" w:lineRule="auto"/>
      <w:ind w:left="10" w:right="56" w:hanging="10"/>
      <w:outlineLvl w:val="1"/>
    </w:pPr>
    <w:rPr>
      <w:rFonts w:ascii="黑体" w:hAnsi="黑体" w:eastAsia="黑体" w:cs="Times New Roman"/>
      <w:kern w:val="0"/>
      <w:sz w:val="32"/>
      <w:szCs w:val="20"/>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5">
    <w:name w:val="Body Text"/>
    <w:basedOn w:val="1"/>
    <w:qFormat/>
    <w:uiPriority w:val="0"/>
    <w:rPr>
      <w:szCs w:val="20"/>
    </w:r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font31"/>
    <w:basedOn w:val="9"/>
    <w:qFormat/>
    <w:uiPriority w:val="0"/>
    <w:rPr>
      <w:rFonts w:hint="eastAsia" w:ascii="微软雅黑" w:hAnsi="微软雅黑" w:eastAsia="微软雅黑" w:cs="微软雅黑"/>
      <w:color w:val="000000"/>
      <w:sz w:val="20"/>
      <w:szCs w:val="20"/>
      <w:u w:val="none"/>
    </w:rPr>
  </w:style>
  <w:style w:type="character" w:customStyle="1" w:styleId="14">
    <w:name w:val="font11"/>
    <w:basedOn w:val="9"/>
    <w:qFormat/>
    <w:uiPriority w:val="0"/>
    <w:rPr>
      <w:rFonts w:ascii="Arial" w:hAnsi="Arial" w:cs="Arial"/>
      <w:color w:val="000000"/>
      <w:sz w:val="20"/>
      <w:szCs w:val="20"/>
      <w:u w:val="none"/>
    </w:rPr>
  </w:style>
  <w:style w:type="paragraph" w:customStyle="1" w:styleId="15">
    <w:name w:val="List Paragraph"/>
    <w:basedOn w:val="1"/>
    <w:qFormat/>
    <w:uiPriority w:val="34"/>
    <w:pPr>
      <w:ind w:firstLine="420" w:firstLineChars="200"/>
    </w:pPr>
  </w:style>
  <w:style w:type="paragraph" w:customStyle="1" w:styleId="16">
    <w:name w:val="正文1"/>
    <w:basedOn w:val="1"/>
    <w:qFormat/>
    <w:uiPriority w:val="0"/>
    <w:pPr>
      <w:spacing w:line="318" w:lineRule="atLeast"/>
      <w:ind w:left="369" w:firstLine="369"/>
    </w:pPr>
    <w:rPr>
      <w:rFonts w:ascii="宋体"/>
    </w:rPr>
  </w:style>
  <w:style w:type="paragraph" w:customStyle="1" w:styleId="17">
    <w:name w:val="表格文字"/>
    <w:basedOn w:val="1"/>
    <w:qFormat/>
    <w:uiPriority w:val="99"/>
    <w:pPr>
      <w:spacing w:before="25" w:after="25"/>
      <w:jc w:val="left"/>
    </w:pPr>
    <w:rPr>
      <w:bCs/>
      <w:spacing w:val="1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2432</Words>
  <Characters>3026</Characters>
  <Lines>0</Lines>
  <Paragraphs>0</Paragraphs>
  <ScaleCrop>false</ScaleCrop>
  <LinksUpToDate>false</LinksUpToDate>
  <CharactersWithSpaces>3652</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2021-03-26T03:41:00Z</dcterms:created>
  <dc:creator>Administrator</dc:creator>
  <cp:lastModifiedBy>Administrator</cp:lastModifiedBy>
  <cp:lastPrinted>2021-10-19T08:27:00Z</cp:lastPrinted>
  <dcterms:modified xsi:type="dcterms:W3CDTF">2022-12-15T03:01:37Z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y fmtid="{D5CDD505-2E9C-101B-9397-08002B2CF9AE}" pid="3" name="ICV">
    <vt:lpwstr>9EB2CBF8ACF340D7A9587CF40EEA70A3</vt:lpwstr>
  </property>
</Properties>
</file>