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16616"/>
      <w:bookmarkStart w:id="1" w:name="_Toc7078"/>
      <w:bookmarkStart w:id="2" w:name="_Toc2825"/>
      <w:bookmarkStart w:id="3" w:name="_Toc29215"/>
      <w:bookmarkStart w:id="4"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bookmarkEnd w:id="3"/>
    </w:p>
    <w:p w14:paraId="3E627136">
      <w:pPr>
        <w:bidi w:val="0"/>
        <w:jc w:val="center"/>
        <w:outlineLvl w:val="0"/>
        <w:rPr>
          <w:rFonts w:hint="eastAsia"/>
          <w:b/>
          <w:bCs/>
          <w:sz w:val="52"/>
          <w:szCs w:val="52"/>
          <w:lang w:eastAsia="zh-CN"/>
        </w:rPr>
      </w:pPr>
      <w:bookmarkStart w:id="5" w:name="_Toc26782"/>
      <w:bookmarkStart w:id="6" w:name="_Toc25622"/>
      <w:bookmarkStart w:id="7" w:name="_Toc26810"/>
      <w:bookmarkStart w:id="8" w:name="_Toc31308"/>
      <w:r>
        <w:rPr>
          <w:rFonts w:hint="eastAsia"/>
          <w:b/>
          <w:bCs/>
          <w:sz w:val="52"/>
          <w:szCs w:val="52"/>
        </w:rPr>
        <w:t>医疗设备</w:t>
      </w:r>
      <w:bookmarkEnd w:id="4"/>
      <w:r>
        <w:rPr>
          <w:rFonts w:hint="eastAsia"/>
          <w:b/>
          <w:bCs/>
          <w:sz w:val="52"/>
          <w:szCs w:val="52"/>
        </w:rPr>
        <w:t>市场调研</w:t>
      </w:r>
      <w:r>
        <w:rPr>
          <w:rFonts w:hint="eastAsia"/>
          <w:b/>
          <w:bCs/>
          <w:sz w:val="52"/>
          <w:szCs w:val="52"/>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4"/>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医疗设备报价表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主要用户名单及中标价钱（2022年至今）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val="0"/>
              <w:sz w:val="24"/>
              <w:szCs w:val="36"/>
              <w:lang w:val="en-US" w:eastAsia="zh-CN"/>
            </w:rPr>
            <w:fldChar w:fldCharType="end"/>
          </w:r>
          <w:bookmarkStart w:id="51" w:name="_GoBack"/>
          <w:bookmarkEnd w:id="51"/>
        </w:p>
      </w:sdtContent>
    </w:sdt>
    <w:tbl>
      <w:tblPr>
        <w:tblStyle w:val="9"/>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9" w:name="_Toc13226"/>
            <w:bookmarkStart w:id="10" w:name="_Toc31555"/>
            <w:bookmarkStart w:id="11" w:name="_Toc12678"/>
            <w:r>
              <w:rPr>
                <w:rFonts w:hint="eastAsia"/>
                <w:lang w:val="en-US" w:eastAsia="zh-CN"/>
              </w:rPr>
              <w:t>医疗设备报价表</w:t>
            </w:r>
            <w:bookmarkEnd w:id="9"/>
            <w:bookmarkEnd w:id="10"/>
            <w:bookmarkEnd w:id="11"/>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9"/>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9"/>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设备需使用到耗材（必填）：提供设备耗材或试剂目录及参考价：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备注：设备质保期（整机、主机、配件）</w:t>
            </w:r>
          </w:p>
        </w:tc>
      </w:tr>
    </w:tbl>
    <w:p w14:paraId="77B538E3"/>
    <w:p w14:paraId="695D0207"/>
    <w:p w14:paraId="71AF2A51"/>
    <w:p w14:paraId="7757D7A9"/>
    <w:p w14:paraId="3998FBCA"/>
    <w:p w14:paraId="75D8554F"/>
    <w:p w14:paraId="433DDC75">
      <w:pPr>
        <w:sectPr>
          <w:pgSz w:w="16838" w:h="11906" w:orient="landscape"/>
          <w:pgMar w:top="1417" w:right="1134" w:bottom="1417" w:left="1134" w:header="851" w:footer="992" w:gutter="0"/>
          <w:pgNumType w:fmt="decimal"/>
          <w:cols w:space="425" w:num="1"/>
          <w:docGrid w:type="lines" w:linePitch="312" w:charSpace="0"/>
        </w:sectPr>
      </w:pPr>
    </w:p>
    <w:tbl>
      <w:tblPr>
        <w:tblStyle w:val="9"/>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12" w:name="_Toc24148"/>
            <w:bookmarkStart w:id="13" w:name="_Toc28023"/>
            <w:bookmarkStart w:id="14" w:name="_Toc14664"/>
            <w:r>
              <w:rPr>
                <w:rStyle w:val="15"/>
                <w:rFonts w:hint="eastAsia"/>
                <w:lang w:val="en-US" w:eastAsia="zh-CN"/>
              </w:rPr>
              <w:t>产品配置清单</w:t>
            </w:r>
            <w:bookmarkEnd w:id="12"/>
            <w:bookmarkEnd w:id="13"/>
            <w:bookmarkEnd w:id="14"/>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2"/>
                <w:lang w:val="en-US" w:eastAsia="zh-CN" w:bidi="ar"/>
              </w:rPr>
              <w:t>本清单合计总价：</w:t>
            </w:r>
            <w:r>
              <w:rPr>
                <w:rStyle w:val="13"/>
                <w:lang w:val="en-US" w:eastAsia="zh-CN" w:bidi="ar"/>
              </w:rPr>
              <w:t xml:space="preserve">      </w:t>
            </w:r>
            <w:r>
              <w:rPr>
                <w:rStyle w:val="12"/>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4"/>
        <w:numPr>
          <w:ilvl w:val="0"/>
          <w:numId w:val="0"/>
        </w:numPr>
        <w:ind w:leftChars="0"/>
      </w:pPr>
    </w:p>
    <w:p w14:paraId="20FFE3FF"/>
    <w:p w14:paraId="69F4B820">
      <w:pPr>
        <w:pStyle w:val="4"/>
        <w:numPr>
          <w:ilvl w:val="0"/>
          <w:numId w:val="0"/>
        </w:numPr>
        <w:ind w:leftChars="0"/>
      </w:pPr>
    </w:p>
    <w:p w14:paraId="3BD2F2D0"/>
    <w:p w14:paraId="320B0927">
      <w:pPr>
        <w:pStyle w:val="4"/>
        <w:numPr>
          <w:ilvl w:val="0"/>
          <w:numId w:val="0"/>
        </w:numPr>
        <w:ind w:leftChars="0"/>
      </w:pPr>
    </w:p>
    <w:p w14:paraId="41A7581B"/>
    <w:p w14:paraId="407E819E">
      <w:pPr>
        <w:pStyle w:val="4"/>
        <w:numPr>
          <w:ilvl w:val="0"/>
          <w:numId w:val="0"/>
        </w:numPr>
        <w:ind w:leftChars="0"/>
      </w:pPr>
    </w:p>
    <w:p w14:paraId="4741E151"/>
    <w:p w14:paraId="6AE0F4CD">
      <w:pPr>
        <w:pStyle w:val="4"/>
        <w:numPr>
          <w:ilvl w:val="0"/>
          <w:numId w:val="0"/>
        </w:numPr>
        <w:ind w:leftChars="0"/>
      </w:pPr>
    </w:p>
    <w:p w14:paraId="0855C87E"/>
    <w:p w14:paraId="1A4D3C68">
      <w:pPr>
        <w:pStyle w:val="4"/>
        <w:numPr>
          <w:ilvl w:val="0"/>
          <w:numId w:val="0"/>
        </w:numPr>
        <w:ind w:leftChars="0"/>
      </w:pPr>
    </w:p>
    <w:p w14:paraId="26057C76"/>
    <w:p w14:paraId="3B5DB500">
      <w:pPr>
        <w:pStyle w:val="3"/>
        <w:bidi w:val="0"/>
        <w:jc w:val="center"/>
        <w:rPr>
          <w:rFonts w:hint="eastAsia"/>
          <w:lang w:val="en-US" w:eastAsia="zh-CN"/>
        </w:rPr>
      </w:pPr>
      <w:bookmarkStart w:id="15" w:name="_Toc19602"/>
      <w:bookmarkStart w:id="16" w:name="_Toc927"/>
      <w:r>
        <w:rPr>
          <w:rFonts w:hint="eastAsia"/>
          <w:lang w:val="en-US" w:eastAsia="zh-CN"/>
        </w:rPr>
        <w:t>技术响应偏离表</w:t>
      </w:r>
      <w:bookmarkEnd w:id="15"/>
      <w:bookmarkEnd w:id="16"/>
    </w:p>
    <w:p w14:paraId="33F595E7">
      <w:pPr>
        <w:rPr>
          <w:rFonts w:hint="default"/>
          <w:lang w:val="en-US" w:eastAsia="zh-CN"/>
        </w:rPr>
      </w:pPr>
      <w:r>
        <w:rPr>
          <w:rFonts w:hint="eastAsia"/>
          <w:lang w:val="en-US" w:eastAsia="zh-CN"/>
        </w:rPr>
        <w:t>设备名称：</w:t>
      </w:r>
    </w:p>
    <w:tbl>
      <w:tblPr>
        <w:tblStyle w:val="9"/>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5"/>
              <w:spacing w:line="400" w:lineRule="exact"/>
              <w:jc w:val="center"/>
            </w:pPr>
            <w:r>
              <w:rPr>
                <w:rFonts w:hint="eastAsia"/>
              </w:rPr>
              <w:t>项号</w:t>
            </w:r>
          </w:p>
        </w:tc>
        <w:tc>
          <w:tcPr>
            <w:tcW w:w="3215" w:type="dxa"/>
            <w:vAlign w:val="center"/>
          </w:tcPr>
          <w:p w14:paraId="5FF8A940">
            <w:pPr>
              <w:pStyle w:val="5"/>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5"/>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5"/>
              <w:spacing w:line="400" w:lineRule="exact"/>
              <w:jc w:val="center"/>
            </w:pPr>
            <w:r>
              <w:rPr>
                <w:rFonts w:hint="eastAsia" w:hAnsi="宋体"/>
              </w:rPr>
              <w:t>响应偏离情况</w:t>
            </w:r>
          </w:p>
        </w:tc>
        <w:tc>
          <w:tcPr>
            <w:tcW w:w="998" w:type="dxa"/>
            <w:vAlign w:val="center"/>
          </w:tcPr>
          <w:p w14:paraId="74731536">
            <w:pPr>
              <w:pStyle w:val="5"/>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5"/>
              <w:spacing w:line="600" w:lineRule="exact"/>
              <w:jc w:val="center"/>
              <w:rPr>
                <w:rFonts w:hint="eastAsia"/>
              </w:rPr>
            </w:pPr>
            <w:r>
              <w:rPr>
                <w:rFonts w:hint="eastAsia"/>
              </w:rPr>
              <w:t>1</w:t>
            </w:r>
          </w:p>
          <w:p w14:paraId="3EC8AB8B">
            <w:pPr>
              <w:pStyle w:val="5"/>
              <w:spacing w:line="600" w:lineRule="exact"/>
              <w:jc w:val="center"/>
            </w:pPr>
          </w:p>
        </w:tc>
        <w:tc>
          <w:tcPr>
            <w:tcW w:w="3215" w:type="dxa"/>
            <w:vAlign w:val="center"/>
          </w:tcPr>
          <w:p w14:paraId="28C0C0BD">
            <w:pPr>
              <w:pStyle w:val="5"/>
              <w:spacing w:line="600" w:lineRule="exact"/>
              <w:jc w:val="center"/>
            </w:pPr>
          </w:p>
        </w:tc>
        <w:tc>
          <w:tcPr>
            <w:tcW w:w="2942" w:type="dxa"/>
          </w:tcPr>
          <w:p w14:paraId="2FC4EB60">
            <w:pPr>
              <w:pStyle w:val="5"/>
              <w:spacing w:line="600" w:lineRule="exact"/>
              <w:jc w:val="center"/>
            </w:pPr>
          </w:p>
        </w:tc>
        <w:tc>
          <w:tcPr>
            <w:tcW w:w="1168" w:type="dxa"/>
            <w:vAlign w:val="center"/>
          </w:tcPr>
          <w:p w14:paraId="5B9DA9D2">
            <w:pPr>
              <w:pStyle w:val="5"/>
              <w:spacing w:line="600" w:lineRule="exact"/>
              <w:jc w:val="center"/>
            </w:pPr>
          </w:p>
        </w:tc>
        <w:tc>
          <w:tcPr>
            <w:tcW w:w="998" w:type="dxa"/>
            <w:vAlign w:val="center"/>
          </w:tcPr>
          <w:p w14:paraId="228749CB">
            <w:pPr>
              <w:pStyle w:val="5"/>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5"/>
              <w:spacing w:line="600" w:lineRule="exact"/>
              <w:jc w:val="center"/>
            </w:pPr>
          </w:p>
        </w:tc>
        <w:tc>
          <w:tcPr>
            <w:tcW w:w="3215" w:type="dxa"/>
          </w:tcPr>
          <w:p w14:paraId="0A21D835">
            <w:pPr>
              <w:pStyle w:val="5"/>
              <w:spacing w:line="600" w:lineRule="exact"/>
            </w:pPr>
          </w:p>
        </w:tc>
        <w:tc>
          <w:tcPr>
            <w:tcW w:w="2942" w:type="dxa"/>
          </w:tcPr>
          <w:p w14:paraId="3EF7C9B6">
            <w:pPr>
              <w:pStyle w:val="5"/>
              <w:spacing w:line="600" w:lineRule="exact"/>
            </w:pPr>
          </w:p>
        </w:tc>
        <w:tc>
          <w:tcPr>
            <w:tcW w:w="1168" w:type="dxa"/>
          </w:tcPr>
          <w:p w14:paraId="7676AABA">
            <w:pPr>
              <w:pStyle w:val="5"/>
              <w:spacing w:line="600" w:lineRule="exact"/>
            </w:pPr>
          </w:p>
        </w:tc>
        <w:tc>
          <w:tcPr>
            <w:tcW w:w="998" w:type="dxa"/>
          </w:tcPr>
          <w:p w14:paraId="3CDA5972">
            <w:pPr>
              <w:pStyle w:val="5"/>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5"/>
              <w:spacing w:line="600" w:lineRule="exact"/>
              <w:jc w:val="center"/>
            </w:pPr>
          </w:p>
        </w:tc>
        <w:tc>
          <w:tcPr>
            <w:tcW w:w="3215" w:type="dxa"/>
          </w:tcPr>
          <w:p w14:paraId="2CF01FD5">
            <w:pPr>
              <w:pStyle w:val="5"/>
              <w:spacing w:line="600" w:lineRule="exact"/>
            </w:pPr>
          </w:p>
        </w:tc>
        <w:tc>
          <w:tcPr>
            <w:tcW w:w="2942" w:type="dxa"/>
          </w:tcPr>
          <w:p w14:paraId="3D7E725A">
            <w:pPr>
              <w:pStyle w:val="5"/>
              <w:spacing w:line="600" w:lineRule="exact"/>
            </w:pPr>
          </w:p>
        </w:tc>
        <w:tc>
          <w:tcPr>
            <w:tcW w:w="1168" w:type="dxa"/>
          </w:tcPr>
          <w:p w14:paraId="2AF2DB7D">
            <w:pPr>
              <w:pStyle w:val="5"/>
              <w:spacing w:line="600" w:lineRule="exact"/>
            </w:pPr>
          </w:p>
        </w:tc>
        <w:tc>
          <w:tcPr>
            <w:tcW w:w="998" w:type="dxa"/>
          </w:tcPr>
          <w:p w14:paraId="3BC5A02E">
            <w:pPr>
              <w:pStyle w:val="5"/>
              <w:spacing w:line="600" w:lineRule="exact"/>
            </w:pPr>
          </w:p>
        </w:tc>
      </w:tr>
    </w:tbl>
    <w:p w14:paraId="2DF079AB">
      <w:pPr>
        <w:pStyle w:val="5"/>
        <w:spacing w:line="400" w:lineRule="atLeast"/>
        <w:jc w:val="left"/>
        <w:rPr>
          <w:rFonts w:hint="eastAsia"/>
          <w:b/>
        </w:rPr>
      </w:pPr>
    </w:p>
    <w:p w14:paraId="512B9AFB">
      <w:pPr>
        <w:pStyle w:val="5"/>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4"/>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7" w:name="_Toc24723"/>
      <w:bookmarkStart w:id="18" w:name="_Toc16948"/>
      <w:bookmarkStart w:id="19" w:name="_Toc505"/>
      <w:r>
        <w:rPr>
          <w:rFonts w:hint="eastAsia"/>
          <w:lang w:val="en-US" w:eastAsia="zh-CN"/>
        </w:rPr>
        <w:t>产品技术参数</w:t>
      </w:r>
      <w:bookmarkEnd w:id="17"/>
      <w:bookmarkEnd w:id="18"/>
      <w:bookmarkEnd w:id="19"/>
    </w:p>
    <w:p w14:paraId="7E144DE3"/>
    <w:p w14:paraId="4DE2DE05"/>
    <w:p w14:paraId="24E73B3E"/>
    <w:p w14:paraId="6B4155C1"/>
    <w:p w14:paraId="25E1E324"/>
    <w:p w14:paraId="1BBA0C7D"/>
    <w:p w14:paraId="5450B9FA"/>
    <w:p w14:paraId="70007983"/>
    <w:p w14:paraId="5327AC59"/>
    <w:p w14:paraId="1710E0D6"/>
    <w:p w14:paraId="4195F64D">
      <w:pPr>
        <w:pStyle w:val="4"/>
        <w:numPr>
          <w:ilvl w:val="0"/>
          <w:numId w:val="0"/>
        </w:numPr>
        <w:ind w:leftChars="0"/>
      </w:pPr>
    </w:p>
    <w:p w14:paraId="05ADCC68"/>
    <w:p w14:paraId="2599EFE6">
      <w:pPr>
        <w:pStyle w:val="4"/>
        <w:numPr>
          <w:ilvl w:val="0"/>
          <w:numId w:val="0"/>
        </w:numPr>
        <w:ind w:leftChars="0"/>
      </w:pPr>
    </w:p>
    <w:p w14:paraId="3FC91F85"/>
    <w:p w14:paraId="398C6269">
      <w:pPr>
        <w:pStyle w:val="4"/>
        <w:numPr>
          <w:ilvl w:val="0"/>
          <w:numId w:val="0"/>
        </w:numPr>
        <w:ind w:leftChars="0"/>
      </w:pPr>
    </w:p>
    <w:p w14:paraId="22CAB80C"/>
    <w:p w14:paraId="54E0B63E"/>
    <w:p w14:paraId="35EC6E36">
      <w:pPr>
        <w:pStyle w:val="4"/>
        <w:numPr>
          <w:ilvl w:val="0"/>
          <w:numId w:val="0"/>
        </w:numPr>
        <w:ind w:leftChars="0"/>
      </w:pPr>
    </w:p>
    <w:p w14:paraId="262515F7"/>
    <w:p w14:paraId="47116DA5">
      <w:pPr>
        <w:pStyle w:val="4"/>
        <w:numPr>
          <w:ilvl w:val="0"/>
          <w:numId w:val="0"/>
        </w:numPr>
        <w:ind w:leftChars="0"/>
      </w:pPr>
    </w:p>
    <w:p w14:paraId="70C810DA"/>
    <w:p w14:paraId="07A3630A">
      <w:pPr>
        <w:pStyle w:val="4"/>
        <w:numPr>
          <w:ilvl w:val="0"/>
          <w:numId w:val="0"/>
        </w:numPr>
        <w:ind w:leftChars="0"/>
      </w:pPr>
    </w:p>
    <w:p w14:paraId="49F23DF5"/>
    <w:p w14:paraId="0D626B5B">
      <w:pPr>
        <w:pStyle w:val="4"/>
        <w:numPr>
          <w:ilvl w:val="0"/>
          <w:numId w:val="0"/>
        </w:numPr>
        <w:ind w:leftChars="0"/>
      </w:pPr>
    </w:p>
    <w:p w14:paraId="3E7FBD13"/>
    <w:p w14:paraId="7FE37C38">
      <w:pPr>
        <w:pStyle w:val="4"/>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20" w:name="_Toc17064"/>
      <w:bookmarkStart w:id="21" w:name="_Toc19504"/>
      <w:bookmarkStart w:id="22" w:name="_Toc10300"/>
      <w:r>
        <w:rPr>
          <w:rFonts w:hint="eastAsia"/>
          <w:lang w:val="en-US" w:eastAsia="zh-CN"/>
        </w:rPr>
        <w:t>产品主要功能特点</w:t>
      </w:r>
      <w:bookmarkEnd w:id="20"/>
      <w:bookmarkEnd w:id="21"/>
      <w:bookmarkEnd w:id="22"/>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3" w:name="_Toc10696"/>
      <w:bookmarkStart w:id="24" w:name="_Toc21343"/>
      <w:bookmarkStart w:id="25" w:name="_Toc25902"/>
      <w:r>
        <w:rPr>
          <w:rFonts w:hint="eastAsia"/>
          <w:lang w:val="en-US" w:eastAsia="zh-CN"/>
        </w:rPr>
        <w:t>产品彩页介绍</w:t>
      </w:r>
      <w:bookmarkEnd w:id="23"/>
      <w:bookmarkEnd w:id="24"/>
      <w:bookmarkEnd w:id="25"/>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4"/>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4"/>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4"/>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4"/>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4"/>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4"/>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4"/>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4"/>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4"/>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6" w:name="_Toc10698"/>
      <w:bookmarkStart w:id="27" w:name="_Toc199"/>
      <w:bookmarkStart w:id="28" w:name="_Toc9234"/>
      <w:r>
        <w:rPr>
          <w:rFonts w:hint="eastAsia"/>
          <w:lang w:val="en-US" w:eastAsia="zh-CN"/>
        </w:rPr>
        <w:t>产品售后服务方案</w:t>
      </w:r>
      <w:bookmarkEnd w:id="26"/>
      <w:bookmarkEnd w:id="27"/>
      <w:bookmarkEnd w:id="28"/>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9" w:name="_Toc5968"/>
      <w:bookmarkStart w:id="30" w:name="_Toc32017"/>
      <w:bookmarkStart w:id="31" w:name="_Toc26677"/>
      <w:bookmarkStart w:id="32" w:name="_Toc14183"/>
      <w:r>
        <w:rPr>
          <w:rFonts w:hint="eastAsia"/>
          <w:sz w:val="32"/>
          <w:szCs w:val="32"/>
          <w:lang w:val="en-US" w:eastAsia="zh-CN"/>
        </w:rPr>
        <w:t>质保期：</w:t>
      </w:r>
      <w:bookmarkEnd w:id="29"/>
      <w:bookmarkEnd w:id="30"/>
      <w:r>
        <w:rPr>
          <w:rFonts w:hint="eastAsia"/>
          <w:sz w:val="32"/>
          <w:szCs w:val="32"/>
          <w:lang w:val="en-US" w:eastAsia="zh-CN"/>
        </w:rPr>
        <w:t>（整机、主机、配件）</w:t>
      </w:r>
      <w:bookmarkEnd w:id="31"/>
      <w:bookmarkEnd w:id="32"/>
    </w:p>
    <w:p w14:paraId="3B643746">
      <w:pPr>
        <w:numPr>
          <w:ilvl w:val="0"/>
          <w:numId w:val="2"/>
        </w:numPr>
        <w:bidi w:val="0"/>
        <w:ind w:left="425" w:leftChars="0" w:hanging="425" w:firstLineChars="0"/>
        <w:outlineLvl w:val="0"/>
        <w:rPr>
          <w:rFonts w:hint="eastAsia"/>
          <w:sz w:val="32"/>
          <w:szCs w:val="32"/>
          <w:lang w:val="en-US" w:eastAsia="zh-CN"/>
        </w:rPr>
      </w:pPr>
      <w:bookmarkStart w:id="33" w:name="_Toc14593"/>
      <w:bookmarkStart w:id="34" w:name="_Toc14808"/>
      <w:r>
        <w:rPr>
          <w:rFonts w:hint="eastAsia"/>
          <w:sz w:val="32"/>
          <w:szCs w:val="32"/>
          <w:lang w:val="en-US" w:eastAsia="zh-CN"/>
        </w:rPr>
        <w:t>售后响应时间：多久做出响应，多久到达现场，多久处理完毕</w:t>
      </w:r>
      <w:bookmarkEnd w:id="33"/>
      <w:bookmarkEnd w:id="34"/>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4"/>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4"/>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4"/>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4"/>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4"/>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4"/>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4"/>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4"/>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4"/>
        <w:numPr>
          <w:ilvl w:val="0"/>
          <w:numId w:val="0"/>
        </w:numPr>
        <w:ind w:leftChars="0"/>
        <w:rPr>
          <w:rFonts w:hint="eastAsia"/>
          <w:lang w:val="en-US" w:eastAsia="zh-CN"/>
        </w:rPr>
      </w:pPr>
    </w:p>
    <w:p w14:paraId="75C355EF">
      <w:pPr>
        <w:pStyle w:val="3"/>
        <w:bidi w:val="0"/>
        <w:jc w:val="center"/>
        <w:rPr>
          <w:rFonts w:hint="eastAsia"/>
          <w:lang w:val="en-US" w:eastAsia="zh-CN"/>
        </w:rPr>
      </w:pPr>
      <w:bookmarkStart w:id="35" w:name="_Toc3223"/>
      <w:bookmarkStart w:id="36" w:name="_Toc28742"/>
      <w:bookmarkStart w:id="37" w:name="_Toc14312"/>
      <w:r>
        <w:rPr>
          <w:rFonts w:hint="eastAsia"/>
          <w:lang w:val="en-US" w:eastAsia="zh-CN"/>
        </w:rPr>
        <w:t>场地安装要求</w:t>
      </w:r>
      <w:bookmarkEnd w:id="35"/>
      <w:bookmarkEnd w:id="36"/>
      <w:bookmarkEnd w:id="37"/>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4"/>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4"/>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4"/>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4"/>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4"/>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4"/>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8" w:name="_Toc25890"/>
      <w:bookmarkStart w:id="39" w:name="_Toc15743"/>
      <w:r>
        <w:rPr>
          <w:rFonts w:hint="eastAsia" w:eastAsia="宋体"/>
          <w:lang w:val="en-US" w:eastAsia="zh-CN"/>
        </w:rPr>
        <w:t>承诺书</w:t>
      </w:r>
      <w:bookmarkEnd w:id="38"/>
      <w:bookmarkEnd w:id="39"/>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40" w:name="_Toc9193"/>
      <w:bookmarkStart w:id="41" w:name="_Toc24562"/>
      <w:bookmarkStart w:id="42" w:name="_Toc15767"/>
      <w:r>
        <w:rPr>
          <w:rFonts w:hint="eastAsia" w:ascii="仿宋" w:hAnsi="仿宋" w:eastAsia="仿宋"/>
          <w:sz w:val="28"/>
          <w:szCs w:val="28"/>
        </w:rPr>
        <w:t>七、不进行虛假、恶意投诉或以其他方式扰乱政府采购市场秩序。</w:t>
      </w:r>
      <w:bookmarkEnd w:id="40"/>
      <w:bookmarkEnd w:id="41"/>
      <w:bookmarkEnd w:id="42"/>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3" w:name="_Toc28043"/>
      <w:bookmarkStart w:id="44" w:name="_Toc126"/>
      <w:bookmarkStart w:id="45" w:name="_Toc6695"/>
      <w:r>
        <w:rPr>
          <w:rFonts w:hint="eastAsia"/>
          <w:lang w:val="en-US" w:eastAsia="zh-CN"/>
        </w:rPr>
        <w:t>（本次推荐型号）产品在广西省内</w:t>
      </w:r>
      <w:bookmarkEnd w:id="43"/>
      <w:bookmarkEnd w:id="44"/>
      <w:bookmarkEnd w:id="45"/>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46" w:name="_Toc22353"/>
      <w:bookmarkStart w:id="47" w:name="_Toc9018"/>
      <w:bookmarkStart w:id="48" w:name="_Toc17731"/>
      <w:bookmarkStart w:id="49" w:name="_Toc32669"/>
      <w:r>
        <w:rPr>
          <w:rFonts w:hint="eastAsia"/>
          <w:lang w:val="en-US" w:eastAsia="zh-CN"/>
        </w:rPr>
        <w:t>主要用户名单</w:t>
      </w:r>
      <w:bookmarkEnd w:id="46"/>
      <w:bookmarkEnd w:id="47"/>
      <w:bookmarkEnd w:id="48"/>
      <w:r>
        <w:rPr>
          <w:rFonts w:hint="eastAsia"/>
          <w:lang w:val="en-US" w:eastAsia="zh-CN"/>
        </w:rPr>
        <w:t>及中标价钱（2022年至今）</w:t>
      </w:r>
      <w:bookmarkEnd w:id="49"/>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50" w:name="_Toc26811"/>
      <w:r>
        <w:rPr>
          <w:rFonts w:hint="eastAsia"/>
          <w:lang w:val="en-US" w:eastAsia="zh-CN"/>
        </w:rPr>
        <w:t>相关资质</w:t>
      </w:r>
      <w:bookmarkEnd w:id="50"/>
    </w:p>
    <w:p w14:paraId="5E8E5849">
      <w:pPr>
        <w:jc w:val="center"/>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（营业执照、医疗器械经营许可证、医疗器械经营备案凭证、产品授权书、代理商身份证复印件等）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4"/>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0B301B6"/>
    <w:rsid w:val="31DC4BC5"/>
    <w:rsid w:val="348F0527"/>
    <w:rsid w:val="34997445"/>
    <w:rsid w:val="414508EB"/>
    <w:rsid w:val="4B9C0724"/>
    <w:rsid w:val="4F93638F"/>
    <w:rsid w:val="50A33A23"/>
    <w:rsid w:val="5D1C2FF0"/>
    <w:rsid w:val="5D335644"/>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Body Text"/>
    <w:basedOn w:val="1"/>
    <w:next w:val="1"/>
    <w:qFormat/>
    <w:uiPriority w:val="0"/>
    <w:pPr>
      <w:numPr>
        <w:ilvl w:val="0"/>
        <w:numId w:val="1"/>
      </w:numPr>
      <w:tabs>
        <w:tab w:val="clear" w:pos="839"/>
      </w:tabs>
      <w:spacing w:after="120"/>
      <w:ind w:left="0" w:firstLine="0"/>
    </w:pPr>
  </w:style>
  <w:style w:type="paragraph" w:styleId="5">
    <w:name w:val="Plain Text"/>
    <w:basedOn w:val="1"/>
    <w:qFormat/>
    <w:uiPriority w:val="99"/>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31"/>
    <w:basedOn w:val="11"/>
    <w:qFormat/>
    <w:uiPriority w:val="0"/>
    <w:rPr>
      <w:rFonts w:hint="eastAsia" w:ascii="宋体" w:hAnsi="宋体" w:eastAsia="宋体" w:cs="宋体"/>
      <w:b/>
      <w:bCs/>
      <w:color w:val="000000"/>
      <w:sz w:val="32"/>
      <w:szCs w:val="32"/>
      <w:u w:val="none"/>
    </w:rPr>
  </w:style>
  <w:style w:type="character" w:customStyle="1" w:styleId="13">
    <w:name w:val="font71"/>
    <w:basedOn w:val="11"/>
    <w:qFormat/>
    <w:uiPriority w:val="0"/>
    <w:rPr>
      <w:rFonts w:hint="eastAsia" w:ascii="宋体" w:hAnsi="宋体" w:eastAsia="宋体" w:cs="宋体"/>
      <w:b/>
      <w:bCs/>
      <w:color w:val="000000"/>
      <w:sz w:val="32"/>
      <w:szCs w:val="32"/>
      <w:u w:val="single"/>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character" w:customStyle="1" w:styleId="15">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1550</Words>
  <Characters>1562</Characters>
  <Lines>0</Lines>
  <Paragraphs>0</Paragraphs>
  <TotalTime>3</TotalTime>
  <ScaleCrop>false</ScaleCrop>
  <LinksUpToDate>false</LinksUpToDate>
  <CharactersWithSpaces>1759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2025-02-11T03:45:56Z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30E64BE66E584CC3B44867B3309F852C_12</vt:lpwstr>
  </property>
  <property fmtid="{D5CDD505-2E9C-101B-9397-08002B2CF9AE}" pid="4" name="KSOTemplateDocerSaveRecord">
    <vt:lpwstr>eyJoZGlkIjoiOTk5ZDJmMWE2MmEzNzNhNWQ5Y2MwYThkNWFlNjg0MzMiLCJ1c2VySWQiOiIxNTcwNDkxIn0=</vt:lpwstr>
  </property>
</Properties>
</file>