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36"/>
          <w:szCs w:val="36"/>
        </w:rPr>
      </w:pPr>
      <w:bookmarkStart w:id="0" w:name="_Toc7078"/>
      <w:bookmarkStart w:id="1" w:name="_Toc16616"/>
      <w:bookmarkStart w:id="2" w:name="_Toc2825"/>
      <w:bookmarkStart w:id="3" w:name="_Toc29215"/>
      <w:bookmarkStart w:id="4" w:name="_Toc29860"/>
      <w:r>
        <w:rPr>
          <w:rFonts w:hint="eastAsia"/>
          <w:b/>
          <w:bCs/>
          <w:sz w:val="36"/>
          <w:szCs w:val="36"/>
          <w:lang w:val="en-US" w:eastAsia="zh-CN"/>
        </w:rPr>
        <w:t>恭城瑶族自治</w:t>
      </w:r>
      <w:r>
        <w:rPr>
          <w:rFonts w:hint="eastAsia"/>
          <w:b/>
          <w:bCs/>
          <w:sz w:val="36"/>
          <w:szCs w:val="36"/>
        </w:rPr>
        <w:t>人民医院</w:t>
      </w:r>
      <w:bookmarkEnd w:id="0"/>
      <w:bookmarkEnd w:id="1"/>
      <w:bookmarkEnd w:id="2"/>
      <w:bookmarkEnd w:id="3"/>
    </w:p>
    <w:bookmarkEnd w:id="4"/>
    <w:p w14:paraId="3E627136">
      <w:pPr>
        <w:bidi w:val="0"/>
        <w:jc w:val="center"/>
        <w:outlineLvl w:val="0"/>
        <w:rPr>
          <w:rFonts w:hint="eastAsia"/>
          <w:b/>
          <w:bCs/>
          <w:sz w:val="36"/>
          <w:szCs w:val="36"/>
          <w:lang w:eastAsia="zh-CN"/>
        </w:rPr>
      </w:pPr>
      <w:bookmarkStart w:id="5" w:name="_Toc26810"/>
      <w:bookmarkStart w:id="6" w:name="_Toc26782"/>
      <w:bookmarkStart w:id="7" w:name="_Toc31308"/>
      <w:bookmarkStart w:id="8" w:name="_Toc25622"/>
      <w:r>
        <w:rPr>
          <w:rFonts w:hint="eastAsia"/>
          <w:sz w:val="36"/>
          <w:szCs w:val="36"/>
          <w:vertAlign w:val="baseline"/>
          <w:lang w:val="en-US" w:eastAsia="zh-CN"/>
        </w:rPr>
        <w:t>空气源热泵热水机组及保温水箱采购项目</w:t>
      </w:r>
      <w:r>
        <w:rPr>
          <w:rFonts w:hint="eastAsia"/>
          <w:b/>
          <w:bCs/>
          <w:sz w:val="36"/>
          <w:szCs w:val="36"/>
        </w:rPr>
        <w:t>市场调研</w:t>
      </w:r>
      <w:r>
        <w:rPr>
          <w:rFonts w:hint="eastAsia"/>
          <w:b/>
          <w:bCs/>
          <w:sz w:val="36"/>
          <w:szCs w:val="36"/>
          <w:lang w:eastAsia="zh-CN"/>
        </w:rPr>
        <w:t>资料</w:t>
      </w:r>
      <w:bookmarkEnd w:id="5"/>
      <w:bookmarkEnd w:id="6"/>
      <w:bookmarkEnd w:id="7"/>
      <w:bookmarkEnd w:id="8"/>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val="en-US" w:eastAsia="zh-CN"/>
        </w:rPr>
        <w:t>项目</w:t>
      </w:r>
      <w:r>
        <w:rPr>
          <w:rFonts w:hint="eastAsia" w:asciiTheme="minorEastAsia" w:hAnsiTheme="minorEastAsia" w:eastAsiaTheme="minorEastAsia" w:cstheme="minorEastAsia"/>
          <w:b/>
          <w:bCs/>
          <w:sz w:val="36"/>
          <w:szCs w:val="36"/>
          <w:lang w:eastAsia="zh-CN"/>
        </w:rPr>
        <w:t>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61962652">
      <w:pPr>
        <w:pStyle w:val="2"/>
        <w:ind w:left="0" w:leftChars="0" w:firstLine="361" w:firstLineChars="100"/>
        <w:rPr>
          <w:rFonts w:hint="default"/>
          <w:lang w:val="en-US" w:eastAsia="zh-CN"/>
        </w:rPr>
      </w:pPr>
      <w:r>
        <w:rPr>
          <w:rFonts w:hint="eastAsia" w:asciiTheme="minorEastAsia" w:hAnsiTheme="minorEastAsia" w:eastAsiaTheme="minorEastAsia" w:cstheme="minorEastAsia"/>
          <w:b/>
          <w:bCs/>
          <w:sz w:val="36"/>
          <w:szCs w:val="36"/>
          <w:lang w:val="en-US" w:eastAsia="zh-CN"/>
        </w:rPr>
        <w:t>公司名称：</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60D9940E">
      <w:pPr>
        <w:jc w:val="both"/>
        <w:rPr>
          <w:rFonts w:hint="default" w:ascii="仿宋" w:hAnsi="仿宋" w:eastAsia="仿宋" w:cs="仿宋"/>
          <w:bCs/>
          <w:kern w:val="2"/>
          <w:sz w:val="21"/>
          <w:szCs w:val="44"/>
          <w:lang w:val="en-US" w:eastAsia="zh-CN" w:bidi="ar-SA"/>
        </w:rPr>
        <w:sectPr>
          <w:pgSz w:w="11906" w:h="16838"/>
          <w:pgMar w:top="1134" w:right="1134" w:bottom="1134" w:left="1134"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7FC82B75">
          <w:pPr>
            <w:pStyle w:val="5"/>
            <w:numPr>
              <w:ilvl w:val="0"/>
              <w:numId w:val="0"/>
            </w:numPr>
            <w:ind w:leftChars="0"/>
            <w:jc w:val="center"/>
            <w:rPr>
              <w:rFonts w:hint="eastAsia" w:asciiTheme="minorEastAsia" w:hAnsiTheme="minorEastAsia" w:eastAsiaTheme="minorEastAsia" w:cstheme="minorEastAsia"/>
              <w:b/>
              <w:bCs w:val="0"/>
              <w:kern w:val="2"/>
              <w:sz w:val="24"/>
              <w:szCs w:val="36"/>
              <w:lang w:val="en-US" w:eastAsia="zh-CN" w:bidi="ar-SA"/>
            </w:rPr>
          </w:pPr>
          <w:r>
            <w:rPr>
              <w:rFonts w:hint="eastAsia" w:asciiTheme="minorEastAsia" w:hAnsiTheme="minorEastAsia" w:eastAsiaTheme="minorEastAsia" w:cstheme="minorEastAsia"/>
              <w:b/>
              <w:bCs/>
              <w:sz w:val="36"/>
              <w:szCs w:val="36"/>
            </w:rPr>
            <w:t>目录</w:t>
          </w:r>
          <w:r>
            <w:rPr>
              <w:rFonts w:hint="eastAsia" w:asciiTheme="minorEastAsia" w:hAnsiTheme="minorEastAsia" w:eastAsiaTheme="minorEastAsia" w:cstheme="minorEastAsia"/>
              <w:b/>
              <w:bCs w:val="0"/>
              <w:sz w:val="36"/>
              <w:szCs w:val="36"/>
              <w:lang w:val="en-US" w:eastAsia="zh-CN"/>
            </w:rPr>
            <w:fldChar w:fldCharType="begin"/>
          </w:r>
          <w:r>
            <w:rPr>
              <w:rFonts w:hint="eastAsia" w:asciiTheme="minorEastAsia" w:hAnsiTheme="minorEastAsia" w:eastAsiaTheme="minorEastAsia" w:cstheme="minorEastAsia"/>
              <w:b/>
              <w:bCs w:val="0"/>
              <w:sz w:val="36"/>
              <w:szCs w:val="36"/>
              <w:lang w:val="en-US" w:eastAsia="zh-CN"/>
            </w:rPr>
            <w:instrText xml:space="preserve">TOC \o "1-1" \h \u </w:instrText>
          </w:r>
          <w:r>
            <w:rPr>
              <w:rFonts w:hint="eastAsia" w:asciiTheme="minorEastAsia" w:hAnsiTheme="minorEastAsia" w:eastAsiaTheme="minorEastAsia" w:cstheme="minorEastAsia"/>
              <w:b/>
              <w:bCs w:val="0"/>
              <w:sz w:val="36"/>
              <w:szCs w:val="36"/>
              <w:lang w:val="en-US" w:eastAsia="zh-CN"/>
            </w:rPr>
            <w:fldChar w:fldCharType="separate"/>
          </w:r>
        </w:p>
        <w:p w14:paraId="421448B4">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_Toc12678 </w:instrText>
          </w:r>
          <w:r>
            <w:rPr>
              <w:rFonts w:hint="eastAsia" w:asciiTheme="minorEastAsia" w:hAnsiTheme="minorEastAsia" w:eastAsiaTheme="minorEastAsia" w:cstheme="minorEastAsia"/>
              <w:b/>
              <w:bCs/>
              <w:sz w:val="24"/>
              <w:szCs w:val="44"/>
              <w:lang w:val="en-US" w:eastAsia="zh-CN"/>
            </w:rPr>
            <w:fldChar w:fldCharType="separate"/>
          </w:r>
          <w:r>
            <w:rPr>
              <w:rFonts w:hint="eastAsia" w:asciiTheme="minorEastAsia" w:hAnsiTheme="minorEastAsia" w:eastAsiaTheme="minorEastAsia" w:cstheme="minorEastAsia"/>
              <w:b/>
              <w:bCs/>
              <w:sz w:val="24"/>
              <w:szCs w:val="44"/>
              <w:lang w:val="en-US" w:eastAsia="zh-CN"/>
            </w:rPr>
            <w:t>项目</w:t>
          </w:r>
          <w:r>
            <w:rPr>
              <w:rFonts w:hint="eastAsia"/>
              <w:b/>
              <w:bCs/>
              <w:sz w:val="24"/>
              <w:szCs w:val="32"/>
              <w:lang w:val="en-US" w:eastAsia="zh-CN"/>
            </w:rPr>
            <w:t>报价表</w:t>
          </w:r>
          <w:r>
            <w:rPr>
              <w:b/>
              <w:bCs/>
              <w:sz w:val="24"/>
              <w:szCs w:val="32"/>
            </w:rPr>
            <w:tab/>
          </w:r>
          <w:r>
            <w:rPr>
              <w:b/>
              <w:bCs/>
              <w:sz w:val="24"/>
              <w:szCs w:val="32"/>
            </w:rPr>
            <w:fldChar w:fldCharType="begin"/>
          </w:r>
          <w:r>
            <w:rPr>
              <w:b/>
              <w:bCs/>
              <w:sz w:val="24"/>
              <w:szCs w:val="32"/>
            </w:rPr>
            <w:instrText xml:space="preserve"> PAGEREF _Toc12678 \h </w:instrText>
          </w:r>
          <w:r>
            <w:rPr>
              <w:b/>
              <w:bCs/>
              <w:sz w:val="24"/>
              <w:szCs w:val="32"/>
            </w:rPr>
            <w:fldChar w:fldCharType="separate"/>
          </w:r>
          <w:r>
            <w:rPr>
              <w:b/>
              <w:bCs/>
              <w:sz w:val="24"/>
              <w:szCs w:val="32"/>
            </w:rPr>
            <w:t>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3D22B98B">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_Toc14664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产品配置清单</w:t>
          </w:r>
          <w:r>
            <w:rPr>
              <w:b/>
              <w:bCs/>
              <w:sz w:val="24"/>
              <w:szCs w:val="32"/>
            </w:rPr>
            <w:tab/>
          </w:r>
          <w:r>
            <w:rPr>
              <w:b/>
              <w:bCs/>
              <w:sz w:val="24"/>
              <w:szCs w:val="32"/>
            </w:rPr>
            <w:fldChar w:fldCharType="begin"/>
          </w:r>
          <w:r>
            <w:rPr>
              <w:b/>
              <w:bCs/>
              <w:sz w:val="24"/>
              <w:szCs w:val="32"/>
            </w:rPr>
            <w:instrText xml:space="preserve"> PAGEREF _Toc14664 \h </w:instrText>
          </w:r>
          <w:r>
            <w:rPr>
              <w:b/>
              <w:bCs/>
              <w:sz w:val="24"/>
              <w:szCs w:val="32"/>
            </w:rPr>
            <w:fldChar w:fldCharType="separate"/>
          </w:r>
          <w:r>
            <w:rPr>
              <w:b/>
              <w:bCs/>
              <w:sz w:val="24"/>
              <w:szCs w:val="32"/>
            </w:rPr>
            <w:t>4</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459EDB7F">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_Toc927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技术响应偏离表</w:t>
          </w:r>
          <w:r>
            <w:rPr>
              <w:b/>
              <w:bCs/>
              <w:sz w:val="24"/>
              <w:szCs w:val="32"/>
            </w:rPr>
            <w:tab/>
          </w:r>
          <w:r>
            <w:rPr>
              <w:b/>
              <w:bCs/>
              <w:sz w:val="24"/>
              <w:szCs w:val="32"/>
            </w:rPr>
            <w:fldChar w:fldCharType="begin"/>
          </w:r>
          <w:r>
            <w:rPr>
              <w:b/>
              <w:bCs/>
              <w:sz w:val="24"/>
              <w:szCs w:val="32"/>
            </w:rPr>
            <w:instrText xml:space="preserve"> PAGEREF _Toc927 \h </w:instrText>
          </w:r>
          <w:r>
            <w:rPr>
              <w:b/>
              <w:bCs/>
              <w:sz w:val="24"/>
              <w:szCs w:val="32"/>
            </w:rPr>
            <w:fldChar w:fldCharType="separate"/>
          </w:r>
          <w:r>
            <w:rPr>
              <w:b/>
              <w:bCs/>
              <w:sz w:val="24"/>
              <w:szCs w:val="32"/>
            </w:rPr>
            <w:t>5</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EF3892D">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_Toc505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产品技术参数</w:t>
          </w:r>
          <w:r>
            <w:rPr>
              <w:b/>
              <w:bCs/>
              <w:sz w:val="24"/>
              <w:szCs w:val="32"/>
            </w:rPr>
            <w:tab/>
          </w:r>
          <w:r>
            <w:rPr>
              <w:b/>
              <w:bCs/>
              <w:sz w:val="24"/>
              <w:szCs w:val="32"/>
            </w:rPr>
            <w:fldChar w:fldCharType="begin"/>
          </w:r>
          <w:r>
            <w:rPr>
              <w:b/>
              <w:bCs/>
              <w:sz w:val="24"/>
              <w:szCs w:val="32"/>
            </w:rPr>
            <w:instrText xml:space="preserve"> PAGEREF _Toc505 \h </w:instrText>
          </w:r>
          <w:r>
            <w:rPr>
              <w:b/>
              <w:bCs/>
              <w:sz w:val="24"/>
              <w:szCs w:val="32"/>
            </w:rPr>
            <w:fldChar w:fldCharType="separate"/>
          </w:r>
          <w:r>
            <w:rPr>
              <w:b/>
              <w:bCs/>
              <w:sz w:val="24"/>
              <w:szCs w:val="32"/>
            </w:rPr>
            <w:t>6</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65571AC">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_Toc10300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产品主要功能特点</w:t>
          </w:r>
          <w:r>
            <w:rPr>
              <w:b/>
              <w:bCs/>
              <w:sz w:val="24"/>
              <w:szCs w:val="32"/>
            </w:rPr>
            <w:tab/>
          </w:r>
          <w:r>
            <w:rPr>
              <w:b/>
              <w:bCs/>
              <w:sz w:val="24"/>
              <w:szCs w:val="32"/>
            </w:rPr>
            <w:fldChar w:fldCharType="begin"/>
          </w:r>
          <w:r>
            <w:rPr>
              <w:b/>
              <w:bCs/>
              <w:sz w:val="24"/>
              <w:szCs w:val="32"/>
            </w:rPr>
            <w:instrText xml:space="preserve"> PAGEREF _Toc10300 \h </w:instrText>
          </w:r>
          <w:r>
            <w:rPr>
              <w:b/>
              <w:bCs/>
              <w:sz w:val="24"/>
              <w:szCs w:val="32"/>
            </w:rPr>
            <w:fldChar w:fldCharType="separate"/>
          </w:r>
          <w:r>
            <w:rPr>
              <w:b/>
              <w:bCs/>
              <w:sz w:val="24"/>
              <w:szCs w:val="32"/>
            </w:rPr>
            <w:t>7</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1DB1C32">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_Toc25902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产品彩页介绍</w:t>
          </w:r>
          <w:r>
            <w:rPr>
              <w:b/>
              <w:bCs/>
              <w:sz w:val="24"/>
              <w:szCs w:val="32"/>
            </w:rPr>
            <w:tab/>
          </w:r>
          <w:r>
            <w:rPr>
              <w:b/>
              <w:bCs/>
              <w:sz w:val="24"/>
              <w:szCs w:val="32"/>
            </w:rPr>
            <w:fldChar w:fldCharType="begin"/>
          </w:r>
          <w:r>
            <w:rPr>
              <w:b/>
              <w:bCs/>
              <w:sz w:val="24"/>
              <w:szCs w:val="32"/>
            </w:rPr>
            <w:instrText xml:space="preserve"> PAGEREF _Toc25902 \h </w:instrText>
          </w:r>
          <w:r>
            <w:rPr>
              <w:b/>
              <w:bCs/>
              <w:sz w:val="24"/>
              <w:szCs w:val="32"/>
            </w:rPr>
            <w:fldChar w:fldCharType="separate"/>
          </w:r>
          <w:r>
            <w:rPr>
              <w:b/>
              <w:bCs/>
              <w:sz w:val="24"/>
              <w:szCs w:val="32"/>
            </w:rPr>
            <w:t>8</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351C0ED">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_Toc9234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产品售后服务方案</w:t>
          </w:r>
          <w:r>
            <w:rPr>
              <w:b/>
              <w:bCs/>
              <w:sz w:val="24"/>
              <w:szCs w:val="32"/>
            </w:rPr>
            <w:tab/>
          </w:r>
          <w:r>
            <w:rPr>
              <w:b/>
              <w:bCs/>
              <w:sz w:val="24"/>
              <w:szCs w:val="32"/>
            </w:rPr>
            <w:fldChar w:fldCharType="begin"/>
          </w:r>
          <w:r>
            <w:rPr>
              <w:b/>
              <w:bCs/>
              <w:sz w:val="24"/>
              <w:szCs w:val="32"/>
            </w:rPr>
            <w:instrText xml:space="preserve"> PAGEREF _Toc9234 \h </w:instrText>
          </w:r>
          <w:r>
            <w:rPr>
              <w:b/>
              <w:bCs/>
              <w:sz w:val="24"/>
              <w:szCs w:val="32"/>
            </w:rPr>
            <w:fldChar w:fldCharType="separate"/>
          </w:r>
          <w:r>
            <w:rPr>
              <w:b/>
              <w:bCs/>
              <w:sz w:val="24"/>
              <w:szCs w:val="32"/>
            </w:rPr>
            <w:t>9</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B0E7FA7">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_Toc14312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场地安装要求</w:t>
          </w:r>
          <w:r>
            <w:rPr>
              <w:b/>
              <w:bCs/>
              <w:sz w:val="24"/>
              <w:szCs w:val="32"/>
            </w:rPr>
            <w:tab/>
          </w:r>
          <w:r>
            <w:rPr>
              <w:b/>
              <w:bCs/>
              <w:sz w:val="24"/>
              <w:szCs w:val="32"/>
            </w:rPr>
            <w:fldChar w:fldCharType="begin"/>
          </w:r>
          <w:r>
            <w:rPr>
              <w:b/>
              <w:bCs/>
              <w:sz w:val="24"/>
              <w:szCs w:val="32"/>
            </w:rPr>
            <w:instrText xml:space="preserve"> PAGEREF _Toc14312 \h </w:instrText>
          </w:r>
          <w:r>
            <w:rPr>
              <w:b/>
              <w:bCs/>
              <w:sz w:val="24"/>
              <w:szCs w:val="32"/>
            </w:rPr>
            <w:fldChar w:fldCharType="separate"/>
          </w:r>
          <w:r>
            <w:rPr>
              <w:b/>
              <w:bCs/>
              <w:sz w:val="24"/>
              <w:szCs w:val="32"/>
            </w:rPr>
            <w:t>10</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7777EA16">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_Toc15743 </w:instrText>
          </w:r>
          <w:r>
            <w:rPr>
              <w:rFonts w:hint="eastAsia" w:asciiTheme="minorEastAsia" w:hAnsiTheme="minorEastAsia" w:eastAsiaTheme="minorEastAsia" w:cstheme="minorEastAsia"/>
              <w:b/>
              <w:bCs/>
              <w:sz w:val="24"/>
              <w:szCs w:val="44"/>
              <w:lang w:val="en-US" w:eastAsia="zh-CN"/>
            </w:rPr>
            <w:fldChar w:fldCharType="separate"/>
          </w:r>
          <w:r>
            <w:rPr>
              <w:rFonts w:hint="eastAsia" w:eastAsia="宋体"/>
              <w:b/>
              <w:bCs/>
              <w:sz w:val="24"/>
              <w:szCs w:val="32"/>
              <w:lang w:val="en-US" w:eastAsia="zh-CN"/>
            </w:rPr>
            <w:t>承诺书</w:t>
          </w:r>
          <w:r>
            <w:rPr>
              <w:b/>
              <w:bCs/>
              <w:sz w:val="24"/>
              <w:szCs w:val="32"/>
            </w:rPr>
            <w:tab/>
          </w:r>
          <w:r>
            <w:rPr>
              <w:b/>
              <w:bCs/>
              <w:sz w:val="24"/>
              <w:szCs w:val="32"/>
            </w:rPr>
            <w:fldChar w:fldCharType="begin"/>
          </w:r>
          <w:r>
            <w:rPr>
              <w:b/>
              <w:bCs/>
              <w:sz w:val="24"/>
              <w:szCs w:val="32"/>
            </w:rPr>
            <w:instrText xml:space="preserve"> PAGEREF _Toc15743 \h </w:instrText>
          </w:r>
          <w:r>
            <w:rPr>
              <w:b/>
              <w:bCs/>
              <w:sz w:val="24"/>
              <w:szCs w:val="32"/>
            </w:rPr>
            <w:fldChar w:fldCharType="separate"/>
          </w:r>
          <w:r>
            <w:rPr>
              <w:b/>
              <w:bCs/>
              <w:sz w:val="24"/>
              <w:szCs w:val="32"/>
            </w:rPr>
            <w:t>11</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795F34A">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_Toc6695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（本次推荐型号）产品在广西省内</w:t>
          </w:r>
          <w:r>
            <w:rPr>
              <w:rFonts w:hint="eastAsia" w:asciiTheme="minorEastAsia" w:hAnsiTheme="minorEastAsia" w:eastAsiaTheme="minorEastAsia" w:cstheme="minorEastAsia"/>
              <w:b/>
              <w:bCs/>
              <w:sz w:val="24"/>
              <w:szCs w:val="44"/>
              <w:lang w:val="en-US" w:eastAsia="zh-CN"/>
            </w:rPr>
            <w:fldChar w:fldCharType="end"/>
          </w: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_Toc32669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主要用户名单及中标价钱（2023年至今）</w:t>
          </w:r>
          <w:r>
            <w:rPr>
              <w:b/>
              <w:bCs/>
              <w:sz w:val="24"/>
              <w:szCs w:val="32"/>
            </w:rPr>
            <w:tab/>
          </w:r>
          <w:r>
            <w:rPr>
              <w:b/>
              <w:bCs/>
              <w:sz w:val="24"/>
              <w:szCs w:val="32"/>
            </w:rPr>
            <w:fldChar w:fldCharType="begin"/>
          </w:r>
          <w:r>
            <w:rPr>
              <w:b/>
              <w:bCs/>
              <w:sz w:val="24"/>
              <w:szCs w:val="32"/>
            </w:rPr>
            <w:instrText xml:space="preserve"> PAGEREF _Toc32669 \h </w:instrText>
          </w:r>
          <w:r>
            <w:rPr>
              <w:b/>
              <w:bCs/>
              <w:sz w:val="24"/>
              <w:szCs w:val="32"/>
            </w:rPr>
            <w:fldChar w:fldCharType="separate"/>
          </w:r>
          <w:r>
            <w:rPr>
              <w:b/>
              <w:bCs/>
              <w:sz w:val="24"/>
              <w:szCs w:val="32"/>
            </w:rPr>
            <w:t>12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6C0A445">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_Toc26811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相关资质</w:t>
          </w:r>
          <w:r>
            <w:rPr>
              <w:b/>
              <w:bCs/>
              <w:sz w:val="24"/>
              <w:szCs w:val="32"/>
            </w:rPr>
            <w:tab/>
          </w:r>
          <w:r>
            <w:rPr>
              <w:b/>
              <w:bCs/>
              <w:sz w:val="24"/>
              <w:szCs w:val="32"/>
            </w:rPr>
            <w:fldChar w:fldCharType="begin"/>
          </w:r>
          <w:r>
            <w:rPr>
              <w:b/>
              <w:bCs/>
              <w:sz w:val="24"/>
              <w:szCs w:val="32"/>
            </w:rPr>
            <w:instrText xml:space="preserve"> PAGEREF _Toc26811 \h </w:instrText>
          </w:r>
          <w:r>
            <w:rPr>
              <w:b/>
              <w:bCs/>
              <w:sz w:val="24"/>
              <w:szCs w:val="32"/>
            </w:rPr>
            <w:fldChar w:fldCharType="separate"/>
          </w:r>
          <w:r>
            <w:rPr>
              <w:b/>
              <w:bCs/>
              <w:sz w:val="24"/>
              <w:szCs w:val="32"/>
            </w:rPr>
            <w:t>13</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B9E8F3E">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r>
            <w:rPr>
              <w:rFonts w:hint="eastAsia" w:asciiTheme="minorEastAsia" w:hAnsiTheme="minorEastAsia" w:eastAsiaTheme="minorEastAsia" w:cstheme="minorEastAsia"/>
              <w:b/>
              <w:bCs w:val="0"/>
              <w:sz w:val="24"/>
              <w:szCs w:val="36"/>
              <w:lang w:val="en-US" w:eastAsia="zh-CN"/>
            </w:rPr>
            <w:fldChar w:fldCharType="end"/>
          </w:r>
        </w:p>
        <w:p w14:paraId="7FA473EC">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0DD4208F">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61C05DD2">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2A33D739">
          <w:pPr>
            <w:numPr>
              <w:ilvl w:val="0"/>
              <w:numId w:val="0"/>
            </w:num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p>
      </w:sdtContent>
    </w:sdt>
    <w:p w14:paraId="6528983A">
      <w:pPr>
        <w:rPr>
          <w:b/>
          <w:bCs/>
        </w:rPr>
      </w:pPr>
    </w:p>
    <w:p w14:paraId="01F746AF">
      <w:pPr>
        <w:rPr>
          <w:b/>
          <w:bCs/>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1344"/>
        <w:gridCol w:w="1344"/>
        <w:gridCol w:w="1344"/>
        <w:gridCol w:w="1344"/>
        <w:gridCol w:w="1344"/>
        <w:gridCol w:w="1344"/>
        <w:gridCol w:w="1344"/>
        <w:gridCol w:w="1344"/>
        <w:gridCol w:w="1345"/>
      </w:tblGrid>
      <w:tr w14:paraId="41CF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1" w:type="dxa"/>
            <w:gridSpan w:val="10"/>
          </w:tcPr>
          <w:p w14:paraId="32480976">
            <w:pPr>
              <w:jc w:val="center"/>
              <w:rPr>
                <w:rFonts w:hint="eastAsia"/>
                <w:b/>
                <w:bCs/>
                <w:sz w:val="30"/>
                <w:szCs w:val="30"/>
                <w:vertAlign w:val="baseline"/>
                <w:lang w:val="en-US" w:eastAsia="zh-CN"/>
              </w:rPr>
            </w:pPr>
            <w:r>
              <w:rPr>
                <w:rFonts w:hint="eastAsia"/>
                <w:b/>
                <w:bCs/>
                <w:sz w:val="30"/>
                <w:szCs w:val="30"/>
                <w:vertAlign w:val="baseline"/>
                <w:lang w:val="en-US" w:eastAsia="zh-CN"/>
              </w:rPr>
              <w:t>项目报价表</w:t>
            </w:r>
          </w:p>
          <w:p w14:paraId="2E6A12B0">
            <w:pPr>
              <w:pStyle w:val="4"/>
              <w:rPr>
                <w:rFonts w:hint="default"/>
                <w:lang w:val="en-US" w:eastAsia="zh-CN"/>
              </w:rPr>
            </w:pPr>
          </w:p>
        </w:tc>
      </w:tr>
      <w:tr w14:paraId="70FF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 w:type="dxa"/>
          </w:tcPr>
          <w:p w14:paraId="7A9ED67D">
            <w:pPr>
              <w:jc w:val="center"/>
              <w:rPr>
                <w:rFonts w:hint="eastAsia"/>
                <w:vertAlign w:val="baseline"/>
                <w:lang w:val="en-US" w:eastAsia="zh-CN"/>
              </w:rPr>
            </w:pPr>
            <w:r>
              <w:rPr>
                <w:rFonts w:hint="eastAsia"/>
                <w:vertAlign w:val="baseline"/>
                <w:lang w:val="en-US" w:eastAsia="zh-CN"/>
              </w:rPr>
              <w:t>序号</w:t>
            </w:r>
          </w:p>
          <w:p w14:paraId="1203498F">
            <w:pPr>
              <w:pStyle w:val="4"/>
              <w:jc w:val="center"/>
              <w:rPr>
                <w:rFonts w:hint="eastAsia"/>
                <w:lang w:val="en-US" w:eastAsia="zh-CN"/>
              </w:rPr>
            </w:pPr>
          </w:p>
        </w:tc>
        <w:tc>
          <w:tcPr>
            <w:tcW w:w="1344" w:type="dxa"/>
          </w:tcPr>
          <w:p w14:paraId="045DAA08">
            <w:pPr>
              <w:jc w:val="center"/>
              <w:rPr>
                <w:rFonts w:hint="default" w:eastAsia="宋体"/>
                <w:vertAlign w:val="baseline"/>
                <w:lang w:val="en-US" w:eastAsia="zh-CN"/>
              </w:rPr>
            </w:pPr>
            <w:r>
              <w:rPr>
                <w:rFonts w:hint="eastAsia"/>
                <w:vertAlign w:val="baseline"/>
                <w:lang w:val="en-US" w:eastAsia="zh-CN"/>
              </w:rPr>
              <w:t>产品名称</w:t>
            </w:r>
          </w:p>
        </w:tc>
        <w:tc>
          <w:tcPr>
            <w:tcW w:w="1344" w:type="dxa"/>
          </w:tcPr>
          <w:p w14:paraId="674CC20C">
            <w:pPr>
              <w:jc w:val="center"/>
              <w:rPr>
                <w:rFonts w:hint="eastAsia" w:eastAsia="宋体"/>
                <w:vertAlign w:val="baseline"/>
                <w:lang w:val="en-US" w:eastAsia="zh-CN"/>
              </w:rPr>
            </w:pPr>
            <w:r>
              <w:rPr>
                <w:rFonts w:hint="eastAsia"/>
                <w:vertAlign w:val="baseline"/>
                <w:lang w:val="en-US" w:eastAsia="zh-CN"/>
              </w:rPr>
              <w:t>品牌</w:t>
            </w:r>
          </w:p>
        </w:tc>
        <w:tc>
          <w:tcPr>
            <w:tcW w:w="1344" w:type="dxa"/>
          </w:tcPr>
          <w:p w14:paraId="019909F1">
            <w:pPr>
              <w:jc w:val="center"/>
              <w:rPr>
                <w:rFonts w:hint="default" w:eastAsia="宋体"/>
                <w:vertAlign w:val="baseline"/>
                <w:lang w:val="en-US" w:eastAsia="zh-CN"/>
              </w:rPr>
            </w:pPr>
            <w:r>
              <w:rPr>
                <w:rFonts w:hint="eastAsia"/>
                <w:vertAlign w:val="baseline"/>
                <w:lang w:val="en-US" w:eastAsia="zh-CN"/>
              </w:rPr>
              <w:t>规格型号</w:t>
            </w:r>
          </w:p>
        </w:tc>
        <w:tc>
          <w:tcPr>
            <w:tcW w:w="1344" w:type="dxa"/>
          </w:tcPr>
          <w:p w14:paraId="6ABFCAE0">
            <w:pPr>
              <w:jc w:val="center"/>
              <w:rPr>
                <w:rFonts w:hint="default" w:eastAsia="宋体"/>
                <w:vertAlign w:val="baseline"/>
                <w:lang w:val="en-US" w:eastAsia="zh-CN"/>
              </w:rPr>
            </w:pPr>
            <w:r>
              <w:rPr>
                <w:rFonts w:hint="eastAsia"/>
                <w:vertAlign w:val="baseline"/>
                <w:lang w:val="en-US" w:eastAsia="zh-CN"/>
              </w:rPr>
              <w:t>生产厂家</w:t>
            </w:r>
          </w:p>
        </w:tc>
        <w:tc>
          <w:tcPr>
            <w:tcW w:w="1344" w:type="dxa"/>
          </w:tcPr>
          <w:p w14:paraId="3A6B61A4">
            <w:pPr>
              <w:jc w:val="center"/>
              <w:rPr>
                <w:rFonts w:hint="eastAsia" w:eastAsia="宋体"/>
                <w:vertAlign w:val="baseline"/>
                <w:lang w:val="en-US" w:eastAsia="zh-CN"/>
              </w:rPr>
            </w:pPr>
            <w:r>
              <w:rPr>
                <w:rFonts w:hint="eastAsia"/>
                <w:vertAlign w:val="baseline"/>
                <w:lang w:val="en-US" w:eastAsia="zh-CN"/>
              </w:rPr>
              <w:t>数量</w:t>
            </w:r>
            <w:r>
              <w:rPr>
                <w:rFonts w:hint="eastAsia" w:ascii="仿宋" w:hAnsi="仿宋" w:eastAsia="仿宋" w:cs="仿宋"/>
                <w:b/>
                <w:bCs/>
                <w:i w:val="0"/>
                <w:iCs w:val="0"/>
                <w:color w:val="000000"/>
                <w:kern w:val="0"/>
                <w:sz w:val="22"/>
                <w:szCs w:val="22"/>
                <w:u w:val="none"/>
                <w:lang w:val="en-US" w:eastAsia="zh-CN" w:bidi="ar"/>
              </w:rPr>
              <w:t>①</w:t>
            </w:r>
          </w:p>
        </w:tc>
        <w:tc>
          <w:tcPr>
            <w:tcW w:w="1344" w:type="dxa"/>
          </w:tcPr>
          <w:p w14:paraId="7EFB7A76">
            <w:pPr>
              <w:jc w:val="center"/>
              <w:rPr>
                <w:rFonts w:hint="eastAsia" w:eastAsia="宋体"/>
                <w:vertAlign w:val="baseline"/>
                <w:lang w:val="en-US" w:eastAsia="zh-CN"/>
              </w:rPr>
            </w:pPr>
            <w:r>
              <w:rPr>
                <w:rFonts w:hint="eastAsia"/>
                <w:vertAlign w:val="baseline"/>
                <w:lang w:val="en-US" w:eastAsia="zh-CN"/>
              </w:rPr>
              <w:t>单位</w:t>
            </w:r>
          </w:p>
        </w:tc>
        <w:tc>
          <w:tcPr>
            <w:tcW w:w="1344" w:type="dxa"/>
          </w:tcPr>
          <w:p w14:paraId="7EC8C14F">
            <w:pPr>
              <w:jc w:val="center"/>
              <w:rPr>
                <w:rFonts w:hint="eastAsia" w:eastAsia="宋体"/>
                <w:vertAlign w:val="baseline"/>
                <w:lang w:val="en-US" w:eastAsia="zh-CN"/>
              </w:rPr>
            </w:pPr>
            <w:r>
              <w:rPr>
                <w:rFonts w:hint="eastAsia"/>
                <w:vertAlign w:val="baseline"/>
                <w:lang w:val="en-US" w:eastAsia="zh-CN"/>
              </w:rPr>
              <w:t>单价</w:t>
            </w:r>
            <w:r>
              <w:rPr>
                <w:rFonts w:hint="eastAsia" w:ascii="仿宋" w:hAnsi="仿宋" w:eastAsia="仿宋" w:cs="仿宋"/>
                <w:b/>
                <w:bCs/>
                <w:i w:val="0"/>
                <w:iCs w:val="0"/>
                <w:color w:val="000000"/>
                <w:kern w:val="0"/>
                <w:sz w:val="22"/>
                <w:szCs w:val="22"/>
                <w:u w:val="none"/>
                <w:lang w:val="en-US" w:eastAsia="zh-CN" w:bidi="ar"/>
              </w:rPr>
              <w:t>②</w:t>
            </w:r>
          </w:p>
        </w:tc>
        <w:tc>
          <w:tcPr>
            <w:tcW w:w="1344" w:type="dxa"/>
          </w:tcPr>
          <w:p w14:paraId="6AB3D335">
            <w:pPr>
              <w:jc w:val="center"/>
              <w:rPr>
                <w:rFonts w:hint="eastAsia"/>
                <w:vertAlign w:val="baseline"/>
                <w:lang w:val="en-US" w:eastAsia="zh-CN"/>
              </w:rPr>
            </w:pPr>
            <w:r>
              <w:rPr>
                <w:rFonts w:hint="eastAsia"/>
                <w:vertAlign w:val="baseline"/>
                <w:lang w:val="en-US" w:eastAsia="zh-CN"/>
              </w:rPr>
              <w:t>总价</w:t>
            </w:r>
          </w:p>
          <w:p w14:paraId="6E448D66">
            <w:pPr>
              <w:jc w:val="center"/>
              <w:rPr>
                <w:rFonts w:hint="default" w:eastAsia="宋体"/>
                <w:vertAlign w:val="baseline"/>
                <w:lang w:val="en-US" w:eastAsia="zh-CN"/>
              </w:rPr>
            </w:pPr>
            <w:r>
              <w:rPr>
                <w:rFonts w:hint="eastAsia" w:ascii="仿宋" w:hAnsi="仿宋" w:eastAsia="仿宋" w:cs="仿宋"/>
                <w:b/>
                <w:bCs/>
                <w:i w:val="0"/>
                <w:iCs w:val="0"/>
                <w:color w:val="000000"/>
                <w:kern w:val="0"/>
                <w:sz w:val="22"/>
                <w:szCs w:val="22"/>
                <w:u w:val="none"/>
                <w:lang w:val="en-US" w:eastAsia="zh-CN" w:bidi="ar"/>
              </w:rPr>
              <w:t>③=①*②</w:t>
            </w:r>
          </w:p>
        </w:tc>
        <w:tc>
          <w:tcPr>
            <w:tcW w:w="1345" w:type="dxa"/>
          </w:tcPr>
          <w:p w14:paraId="2F7C81C0">
            <w:pPr>
              <w:jc w:val="center"/>
              <w:rPr>
                <w:rFonts w:hint="eastAsia" w:eastAsia="宋体"/>
                <w:vertAlign w:val="baseline"/>
                <w:lang w:val="en-US" w:eastAsia="zh-CN"/>
              </w:rPr>
            </w:pPr>
            <w:r>
              <w:rPr>
                <w:rFonts w:hint="eastAsia"/>
                <w:vertAlign w:val="baseline"/>
                <w:lang w:val="en-US" w:eastAsia="zh-CN"/>
              </w:rPr>
              <w:t>备注</w:t>
            </w:r>
          </w:p>
        </w:tc>
      </w:tr>
      <w:tr w14:paraId="0679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 w:type="dxa"/>
          </w:tcPr>
          <w:p w14:paraId="5742A48F">
            <w:pPr>
              <w:rPr>
                <w:vertAlign w:val="baseline"/>
              </w:rPr>
            </w:pPr>
          </w:p>
          <w:p w14:paraId="10C1514D">
            <w:pPr>
              <w:pStyle w:val="4"/>
            </w:pPr>
          </w:p>
        </w:tc>
        <w:tc>
          <w:tcPr>
            <w:tcW w:w="1344" w:type="dxa"/>
          </w:tcPr>
          <w:p w14:paraId="65158B51">
            <w:pPr>
              <w:rPr>
                <w:vertAlign w:val="baseline"/>
              </w:rPr>
            </w:pPr>
          </w:p>
        </w:tc>
        <w:tc>
          <w:tcPr>
            <w:tcW w:w="1344" w:type="dxa"/>
          </w:tcPr>
          <w:p w14:paraId="57A9E323">
            <w:pPr>
              <w:rPr>
                <w:vertAlign w:val="baseline"/>
              </w:rPr>
            </w:pPr>
          </w:p>
        </w:tc>
        <w:tc>
          <w:tcPr>
            <w:tcW w:w="1344" w:type="dxa"/>
          </w:tcPr>
          <w:p w14:paraId="6C837ACF">
            <w:pPr>
              <w:rPr>
                <w:vertAlign w:val="baseline"/>
              </w:rPr>
            </w:pPr>
          </w:p>
        </w:tc>
        <w:tc>
          <w:tcPr>
            <w:tcW w:w="1344" w:type="dxa"/>
          </w:tcPr>
          <w:p w14:paraId="43F6A705">
            <w:pPr>
              <w:rPr>
                <w:vertAlign w:val="baseline"/>
              </w:rPr>
            </w:pPr>
          </w:p>
        </w:tc>
        <w:tc>
          <w:tcPr>
            <w:tcW w:w="1344" w:type="dxa"/>
          </w:tcPr>
          <w:p w14:paraId="717F51A8">
            <w:pPr>
              <w:rPr>
                <w:vertAlign w:val="baseline"/>
              </w:rPr>
            </w:pPr>
          </w:p>
        </w:tc>
        <w:tc>
          <w:tcPr>
            <w:tcW w:w="1344" w:type="dxa"/>
          </w:tcPr>
          <w:p w14:paraId="2FF37096">
            <w:pPr>
              <w:rPr>
                <w:vertAlign w:val="baseline"/>
              </w:rPr>
            </w:pPr>
          </w:p>
        </w:tc>
        <w:tc>
          <w:tcPr>
            <w:tcW w:w="1344" w:type="dxa"/>
          </w:tcPr>
          <w:p w14:paraId="4855FC32">
            <w:pPr>
              <w:rPr>
                <w:vertAlign w:val="baseline"/>
              </w:rPr>
            </w:pPr>
          </w:p>
        </w:tc>
        <w:tc>
          <w:tcPr>
            <w:tcW w:w="1344" w:type="dxa"/>
          </w:tcPr>
          <w:p w14:paraId="420E3742">
            <w:pPr>
              <w:rPr>
                <w:vertAlign w:val="baseline"/>
              </w:rPr>
            </w:pPr>
          </w:p>
        </w:tc>
        <w:tc>
          <w:tcPr>
            <w:tcW w:w="1345" w:type="dxa"/>
          </w:tcPr>
          <w:p w14:paraId="034C2160">
            <w:pPr>
              <w:rPr>
                <w:vertAlign w:val="baseline"/>
              </w:rPr>
            </w:pPr>
          </w:p>
        </w:tc>
      </w:tr>
    </w:tbl>
    <w:p w14:paraId="0CBD8C80"/>
    <w:p w14:paraId="6CC05861">
      <w:pPr>
        <w:spacing w:line="360" w:lineRule="auto"/>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宋体"/>
          <w:i w:val="0"/>
          <w:iCs w:val="0"/>
          <w:color w:val="auto"/>
          <w:kern w:val="0"/>
          <w:sz w:val="24"/>
          <w:szCs w:val="24"/>
          <w:u w:val="none"/>
          <w:lang w:val="en-US" w:eastAsia="zh-CN" w:bidi="ar"/>
        </w:rPr>
        <w:t>报价包括但不限于</w:t>
      </w:r>
      <w:r>
        <w:rPr>
          <w:rFonts w:hint="eastAsia" w:ascii="宋体" w:hAnsi="宋体" w:eastAsia="宋体" w:cs="Times New Roman"/>
          <w:color w:val="auto"/>
          <w:kern w:val="0"/>
          <w:sz w:val="24"/>
          <w:szCs w:val="20"/>
          <w:highlight w:val="none"/>
          <w:lang w:val="en-US" w:eastAsia="zh-CN" w:bidi="ar-SA"/>
        </w:rPr>
        <w:t>：</w:t>
      </w:r>
    </w:p>
    <w:p w14:paraId="242B185D">
      <w:pPr>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1.货物的价格；</w:t>
      </w:r>
    </w:p>
    <w:p w14:paraId="32F7C84B">
      <w:pPr>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2.必要的保险费用和各项税金；</w:t>
      </w:r>
    </w:p>
    <w:p w14:paraId="59DD2232">
      <w:pPr>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3.机组安装配套服务（包括连接机组主电源线、到机组主水管路、PRC热水复合保温管、水位观察器、电动阀、设备运输、吊装、拆除、搬运等）；</w:t>
      </w:r>
    </w:p>
    <w:p w14:paraId="43CB0A78">
      <w:pPr>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4.水箱底座钢结构基础，热水系统改造安装、调试、与原系统对接、安装辅材；</w:t>
      </w:r>
    </w:p>
    <w:p w14:paraId="7FA718B7">
      <w:pPr>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5.其他（如运输、装卸、安装、调试、培训、技术支持、售后服务等费用）： 包括货款、随配附件、备品备件、专用工具、包装、运输、装卸、保险、运抵指定交货地点、送货上门服务、现场安装调试、保修等各种费用和售后服务、培训、税金及其他所有成本费用的总和。</w:t>
      </w:r>
    </w:p>
    <w:p w14:paraId="7757D7A9"/>
    <w:p w14:paraId="3998FBCA">
      <w:bookmarkStart w:id="48" w:name="_GoBack"/>
      <w:bookmarkEnd w:id="48"/>
    </w:p>
    <w:p w14:paraId="75D8554F"/>
    <w:p w14:paraId="433DDC75">
      <w:pPr>
        <w:sectPr>
          <w:pgSz w:w="16838" w:h="11906" w:orient="landscape"/>
          <w:pgMar w:top="1417" w:right="1134" w:bottom="1417" w:left="1134" w:header="851" w:footer="992" w:gutter="0"/>
          <w:pgNumType w:fmt="decimal"/>
          <w:cols w:space="425" w:num="1"/>
          <w:docGrid w:type="lines" w:linePitch="312" w:charSpace="0"/>
        </w:sectPr>
      </w:pPr>
    </w:p>
    <w:tbl>
      <w:tblPr>
        <w:tblStyle w:val="10"/>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9" w:name="_Toc14664"/>
            <w:bookmarkStart w:id="10" w:name="_Toc28023"/>
            <w:bookmarkStart w:id="11" w:name="_Toc24148"/>
            <w:r>
              <w:rPr>
                <w:rStyle w:val="16"/>
                <w:rFonts w:hint="eastAsia"/>
                <w:lang w:val="en-US" w:eastAsia="zh-CN"/>
              </w:rPr>
              <w:t>产品配置清单</w:t>
            </w:r>
            <w:bookmarkEnd w:id="9"/>
            <w:bookmarkEnd w:id="10"/>
            <w:bookmarkEnd w:id="11"/>
            <w:r>
              <w:rPr>
                <w:rFonts w:hint="eastAsia" w:ascii="宋体" w:hAnsi="宋体" w:eastAsia="宋体" w:cs="宋体"/>
                <w:b/>
                <w:bCs/>
                <w:i w:val="0"/>
                <w:iCs w:val="0"/>
                <w:color w:val="000000"/>
                <w:kern w:val="0"/>
                <w:sz w:val="32"/>
                <w:szCs w:val="32"/>
                <w:u w:val="none"/>
                <w:lang w:val="en-US" w:eastAsia="zh-CN" w:bidi="ar"/>
              </w:rPr>
              <w:t>（套）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3"/>
                <w:lang w:val="en-US" w:eastAsia="zh-CN" w:bidi="ar"/>
              </w:rPr>
              <w:t>本清单合计总价：</w:t>
            </w:r>
            <w:r>
              <w:rPr>
                <w:rStyle w:val="14"/>
                <w:lang w:val="en-US" w:eastAsia="zh-CN" w:bidi="ar"/>
              </w:rPr>
              <w:t xml:space="preserve">      </w:t>
            </w:r>
            <w:r>
              <w:rPr>
                <w:rStyle w:val="13"/>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5"/>
        <w:numPr>
          <w:ilvl w:val="0"/>
          <w:numId w:val="0"/>
        </w:numPr>
        <w:ind w:leftChars="0"/>
      </w:pPr>
    </w:p>
    <w:p w14:paraId="20FFE3FF"/>
    <w:p w14:paraId="69F4B820">
      <w:pPr>
        <w:pStyle w:val="5"/>
        <w:numPr>
          <w:ilvl w:val="0"/>
          <w:numId w:val="0"/>
        </w:numPr>
        <w:ind w:leftChars="0"/>
      </w:pPr>
    </w:p>
    <w:p w14:paraId="3BD2F2D0"/>
    <w:p w14:paraId="320B0927">
      <w:pPr>
        <w:pStyle w:val="5"/>
        <w:numPr>
          <w:ilvl w:val="0"/>
          <w:numId w:val="0"/>
        </w:numPr>
        <w:ind w:leftChars="0"/>
      </w:pPr>
    </w:p>
    <w:p w14:paraId="41A7581B"/>
    <w:p w14:paraId="407E819E">
      <w:pPr>
        <w:pStyle w:val="5"/>
        <w:numPr>
          <w:ilvl w:val="0"/>
          <w:numId w:val="0"/>
        </w:numPr>
        <w:ind w:leftChars="0"/>
      </w:pPr>
    </w:p>
    <w:p w14:paraId="4741E151"/>
    <w:p w14:paraId="6AE0F4CD">
      <w:pPr>
        <w:pStyle w:val="5"/>
        <w:numPr>
          <w:ilvl w:val="0"/>
          <w:numId w:val="0"/>
        </w:numPr>
        <w:ind w:leftChars="0"/>
      </w:pPr>
    </w:p>
    <w:p w14:paraId="0855C87E"/>
    <w:p w14:paraId="1A4D3C68">
      <w:pPr>
        <w:pStyle w:val="5"/>
        <w:numPr>
          <w:ilvl w:val="0"/>
          <w:numId w:val="0"/>
        </w:numPr>
        <w:ind w:leftChars="0"/>
      </w:pPr>
    </w:p>
    <w:p w14:paraId="26057C76"/>
    <w:p w14:paraId="3B5DB500">
      <w:pPr>
        <w:pStyle w:val="3"/>
        <w:bidi w:val="0"/>
        <w:jc w:val="center"/>
        <w:rPr>
          <w:rFonts w:hint="eastAsia"/>
          <w:lang w:val="en-US" w:eastAsia="zh-CN"/>
        </w:rPr>
      </w:pPr>
      <w:bookmarkStart w:id="12" w:name="_Toc19602"/>
      <w:bookmarkStart w:id="13" w:name="_Toc927"/>
      <w:r>
        <w:rPr>
          <w:rFonts w:hint="eastAsia"/>
          <w:lang w:val="en-US" w:eastAsia="zh-CN"/>
        </w:rPr>
        <w:t>技术响应偏离表</w:t>
      </w:r>
      <w:bookmarkEnd w:id="12"/>
      <w:bookmarkEnd w:id="13"/>
    </w:p>
    <w:p w14:paraId="33F595E7">
      <w:pPr>
        <w:rPr>
          <w:rFonts w:hint="default"/>
          <w:lang w:val="en-US" w:eastAsia="zh-CN"/>
        </w:rPr>
      </w:pPr>
      <w:r>
        <w:rPr>
          <w:rFonts w:hint="eastAsia"/>
          <w:lang w:val="en-US" w:eastAsia="zh-CN"/>
        </w:rPr>
        <w:t>产品名称：</w:t>
      </w:r>
    </w:p>
    <w:tbl>
      <w:tblPr>
        <w:tblStyle w:val="10"/>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215"/>
        <w:gridCol w:w="2942"/>
        <w:gridCol w:w="1168"/>
        <w:gridCol w:w="998"/>
      </w:tblGrid>
      <w:tr w14:paraId="3B9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53" w:type="dxa"/>
            <w:vAlign w:val="center"/>
          </w:tcPr>
          <w:p w14:paraId="53B8910C">
            <w:pPr>
              <w:pStyle w:val="6"/>
              <w:spacing w:line="400" w:lineRule="exact"/>
              <w:jc w:val="center"/>
            </w:pPr>
            <w:r>
              <w:rPr>
                <w:rFonts w:hint="eastAsia"/>
              </w:rPr>
              <w:t>项号</w:t>
            </w:r>
          </w:p>
        </w:tc>
        <w:tc>
          <w:tcPr>
            <w:tcW w:w="3215" w:type="dxa"/>
            <w:vAlign w:val="center"/>
          </w:tcPr>
          <w:p w14:paraId="5FF8A940">
            <w:pPr>
              <w:pStyle w:val="6"/>
              <w:spacing w:line="300" w:lineRule="exact"/>
              <w:jc w:val="center"/>
              <w:rPr>
                <w:rFonts w:hint="default" w:eastAsia="宋体"/>
                <w:lang w:val="en-US" w:eastAsia="zh-CN"/>
              </w:rPr>
            </w:pPr>
            <w:r>
              <w:rPr>
                <w:rFonts w:hint="eastAsia" w:hAnsi="宋体"/>
                <w:lang w:val="en-US" w:eastAsia="zh-CN"/>
              </w:rPr>
              <w:t>技术要求</w:t>
            </w:r>
          </w:p>
        </w:tc>
        <w:tc>
          <w:tcPr>
            <w:tcW w:w="2942" w:type="dxa"/>
            <w:vAlign w:val="center"/>
          </w:tcPr>
          <w:p w14:paraId="75212E85">
            <w:pPr>
              <w:pStyle w:val="6"/>
              <w:spacing w:line="400" w:lineRule="exact"/>
              <w:jc w:val="center"/>
              <w:rPr>
                <w:rFonts w:hint="default" w:hAnsi="宋体" w:eastAsia="宋体"/>
                <w:lang w:val="en-US" w:eastAsia="zh-CN"/>
              </w:rPr>
            </w:pPr>
            <w:r>
              <w:rPr>
                <w:rFonts w:hint="eastAsia" w:hAnsi="宋体"/>
                <w:lang w:val="en-US" w:eastAsia="zh-CN"/>
              </w:rPr>
              <w:t>技术响应</w:t>
            </w:r>
          </w:p>
        </w:tc>
        <w:tc>
          <w:tcPr>
            <w:tcW w:w="1168" w:type="dxa"/>
            <w:vAlign w:val="center"/>
          </w:tcPr>
          <w:p w14:paraId="584AE158">
            <w:pPr>
              <w:pStyle w:val="6"/>
              <w:spacing w:line="400" w:lineRule="exact"/>
              <w:jc w:val="center"/>
            </w:pPr>
            <w:r>
              <w:rPr>
                <w:rFonts w:hint="eastAsia" w:hAnsi="宋体"/>
              </w:rPr>
              <w:t>响应偏离情况</w:t>
            </w:r>
          </w:p>
        </w:tc>
        <w:tc>
          <w:tcPr>
            <w:tcW w:w="998" w:type="dxa"/>
            <w:vAlign w:val="center"/>
          </w:tcPr>
          <w:p w14:paraId="74731536">
            <w:pPr>
              <w:pStyle w:val="6"/>
              <w:spacing w:line="400" w:lineRule="exact"/>
              <w:jc w:val="center"/>
            </w:pPr>
            <w:r>
              <w:rPr>
                <w:rFonts w:hint="eastAsia"/>
              </w:rPr>
              <w:t>备注</w:t>
            </w:r>
          </w:p>
        </w:tc>
      </w:tr>
      <w:tr w14:paraId="41B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restart"/>
            <w:vAlign w:val="center"/>
          </w:tcPr>
          <w:p w14:paraId="71D09A4F">
            <w:pPr>
              <w:pStyle w:val="6"/>
              <w:spacing w:line="600" w:lineRule="exact"/>
              <w:jc w:val="center"/>
              <w:rPr>
                <w:rFonts w:hint="eastAsia"/>
              </w:rPr>
            </w:pPr>
            <w:r>
              <w:rPr>
                <w:rFonts w:hint="eastAsia"/>
              </w:rPr>
              <w:t>1</w:t>
            </w:r>
          </w:p>
          <w:p w14:paraId="3EC8AB8B">
            <w:pPr>
              <w:pStyle w:val="6"/>
              <w:spacing w:line="600" w:lineRule="exact"/>
              <w:jc w:val="center"/>
            </w:pPr>
          </w:p>
        </w:tc>
        <w:tc>
          <w:tcPr>
            <w:tcW w:w="3215" w:type="dxa"/>
            <w:vAlign w:val="center"/>
          </w:tcPr>
          <w:p w14:paraId="28C0C0BD">
            <w:pPr>
              <w:pStyle w:val="6"/>
              <w:spacing w:line="600" w:lineRule="exact"/>
              <w:jc w:val="center"/>
            </w:pPr>
          </w:p>
        </w:tc>
        <w:tc>
          <w:tcPr>
            <w:tcW w:w="2942" w:type="dxa"/>
          </w:tcPr>
          <w:p w14:paraId="2FC4EB60">
            <w:pPr>
              <w:pStyle w:val="6"/>
              <w:spacing w:line="600" w:lineRule="exact"/>
              <w:jc w:val="center"/>
            </w:pPr>
          </w:p>
        </w:tc>
        <w:tc>
          <w:tcPr>
            <w:tcW w:w="1168" w:type="dxa"/>
            <w:vAlign w:val="center"/>
          </w:tcPr>
          <w:p w14:paraId="5B9DA9D2">
            <w:pPr>
              <w:pStyle w:val="6"/>
              <w:spacing w:line="600" w:lineRule="exact"/>
              <w:jc w:val="center"/>
            </w:pPr>
          </w:p>
        </w:tc>
        <w:tc>
          <w:tcPr>
            <w:tcW w:w="998" w:type="dxa"/>
            <w:vAlign w:val="center"/>
          </w:tcPr>
          <w:p w14:paraId="228749CB">
            <w:pPr>
              <w:pStyle w:val="6"/>
              <w:spacing w:line="600" w:lineRule="exact"/>
              <w:jc w:val="center"/>
            </w:pPr>
          </w:p>
        </w:tc>
      </w:tr>
      <w:tr w14:paraId="033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continue"/>
          </w:tcPr>
          <w:p w14:paraId="40F5B9F8">
            <w:pPr>
              <w:pStyle w:val="6"/>
              <w:spacing w:line="600" w:lineRule="exact"/>
              <w:jc w:val="center"/>
            </w:pPr>
          </w:p>
        </w:tc>
        <w:tc>
          <w:tcPr>
            <w:tcW w:w="3215" w:type="dxa"/>
          </w:tcPr>
          <w:p w14:paraId="0A21D835">
            <w:pPr>
              <w:pStyle w:val="6"/>
              <w:spacing w:line="600" w:lineRule="exact"/>
            </w:pPr>
          </w:p>
        </w:tc>
        <w:tc>
          <w:tcPr>
            <w:tcW w:w="2942" w:type="dxa"/>
          </w:tcPr>
          <w:p w14:paraId="3EF7C9B6">
            <w:pPr>
              <w:pStyle w:val="6"/>
              <w:spacing w:line="600" w:lineRule="exact"/>
            </w:pPr>
          </w:p>
        </w:tc>
        <w:tc>
          <w:tcPr>
            <w:tcW w:w="1168" w:type="dxa"/>
          </w:tcPr>
          <w:p w14:paraId="7676AABA">
            <w:pPr>
              <w:pStyle w:val="6"/>
              <w:spacing w:line="600" w:lineRule="exact"/>
            </w:pPr>
          </w:p>
        </w:tc>
        <w:tc>
          <w:tcPr>
            <w:tcW w:w="998" w:type="dxa"/>
          </w:tcPr>
          <w:p w14:paraId="3CDA5972">
            <w:pPr>
              <w:pStyle w:val="6"/>
              <w:spacing w:line="600" w:lineRule="exact"/>
            </w:pPr>
          </w:p>
        </w:tc>
      </w:tr>
      <w:tr w14:paraId="3697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53" w:type="dxa"/>
            <w:vMerge w:val="continue"/>
          </w:tcPr>
          <w:p w14:paraId="44D84C69">
            <w:pPr>
              <w:pStyle w:val="6"/>
              <w:spacing w:line="600" w:lineRule="exact"/>
              <w:jc w:val="center"/>
            </w:pPr>
          </w:p>
        </w:tc>
        <w:tc>
          <w:tcPr>
            <w:tcW w:w="3215" w:type="dxa"/>
          </w:tcPr>
          <w:p w14:paraId="2CF01FD5">
            <w:pPr>
              <w:pStyle w:val="6"/>
              <w:spacing w:line="600" w:lineRule="exact"/>
            </w:pPr>
          </w:p>
        </w:tc>
        <w:tc>
          <w:tcPr>
            <w:tcW w:w="2942" w:type="dxa"/>
          </w:tcPr>
          <w:p w14:paraId="3D7E725A">
            <w:pPr>
              <w:pStyle w:val="6"/>
              <w:spacing w:line="600" w:lineRule="exact"/>
            </w:pPr>
          </w:p>
        </w:tc>
        <w:tc>
          <w:tcPr>
            <w:tcW w:w="1168" w:type="dxa"/>
          </w:tcPr>
          <w:p w14:paraId="2AF2DB7D">
            <w:pPr>
              <w:pStyle w:val="6"/>
              <w:spacing w:line="600" w:lineRule="exact"/>
            </w:pPr>
          </w:p>
        </w:tc>
        <w:tc>
          <w:tcPr>
            <w:tcW w:w="998" w:type="dxa"/>
          </w:tcPr>
          <w:p w14:paraId="3BC5A02E">
            <w:pPr>
              <w:pStyle w:val="6"/>
              <w:spacing w:line="600" w:lineRule="exact"/>
            </w:pPr>
          </w:p>
        </w:tc>
      </w:tr>
    </w:tbl>
    <w:p w14:paraId="2DF079AB">
      <w:pPr>
        <w:pStyle w:val="6"/>
        <w:spacing w:line="400" w:lineRule="atLeast"/>
        <w:jc w:val="left"/>
        <w:rPr>
          <w:rFonts w:hint="eastAsia"/>
          <w:b/>
        </w:rPr>
      </w:pPr>
    </w:p>
    <w:p w14:paraId="512B9AFB">
      <w:pPr>
        <w:pStyle w:val="6"/>
        <w:spacing w:line="400" w:lineRule="atLeast"/>
        <w:ind w:firstLine="422" w:firstLineChars="200"/>
        <w:jc w:val="left"/>
        <w:rPr>
          <w:rFonts w:hint="eastAsia" w:eastAsia="宋体"/>
          <w:b/>
          <w:lang w:eastAsia="zh-CN"/>
        </w:rPr>
      </w:pPr>
      <w:r>
        <w:rPr>
          <w:rFonts w:hint="eastAsia"/>
          <w:b/>
        </w:rPr>
        <w:t>应对照“</w:t>
      </w:r>
      <w:r>
        <w:rPr>
          <w:rFonts w:hint="eastAsia"/>
          <w:b/>
          <w:lang w:val="en-US" w:eastAsia="zh-CN"/>
        </w:rPr>
        <w:t>项目</w:t>
      </w:r>
      <w:r>
        <w:rPr>
          <w:rFonts w:hint="eastAsia"/>
          <w:b/>
        </w:rPr>
        <w:t>需求”内容在本表的“</w:t>
      </w:r>
      <w:r>
        <w:rPr>
          <w:rFonts w:hint="eastAsia"/>
          <w:b/>
          <w:lang w:val="en-US" w:eastAsia="zh-CN"/>
        </w:rPr>
        <w:t>技术响应</w:t>
      </w:r>
      <w:r>
        <w:rPr>
          <w:rFonts w:hint="eastAsia"/>
          <w:b/>
        </w:rPr>
        <w:t>”栏中进行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r>
        <w:rPr>
          <w:rFonts w:hint="eastAsia"/>
          <w:b/>
          <w:color w:val="FF0000"/>
        </w:rPr>
        <w:t>如果</w:t>
      </w:r>
      <w:r>
        <w:rPr>
          <w:rFonts w:hint="eastAsia"/>
          <w:b/>
          <w:color w:val="FF0000"/>
          <w:lang w:val="en-US" w:eastAsia="zh-CN"/>
        </w:rPr>
        <w:t>采购</w:t>
      </w:r>
      <w:r>
        <w:rPr>
          <w:rFonts w:hint="eastAsia"/>
          <w:b/>
          <w:color w:val="FF0000"/>
        </w:rPr>
        <w:t>需求为小于或大于某个数值标准时，</w:t>
      </w:r>
      <w:r>
        <w:rPr>
          <w:rFonts w:hint="eastAsia"/>
          <w:b/>
          <w:color w:val="FF0000"/>
          <w:lang w:val="en-US" w:eastAsia="zh-CN"/>
        </w:rPr>
        <w:t>响应</w:t>
      </w:r>
      <w:r>
        <w:rPr>
          <w:rFonts w:hint="eastAsia"/>
          <w:b/>
          <w:color w:val="FF0000"/>
        </w:rPr>
        <w:t>文件承诺不得直接复制</w:t>
      </w:r>
      <w:r>
        <w:rPr>
          <w:rFonts w:hint="eastAsia"/>
          <w:b/>
          <w:color w:val="FF0000"/>
          <w:lang w:val="en-US" w:eastAsia="zh-CN"/>
        </w:rPr>
        <w:t>采购需求文件</w:t>
      </w:r>
      <w:r>
        <w:rPr>
          <w:rFonts w:hint="eastAsia"/>
          <w:b/>
          <w:color w:val="FF0000"/>
        </w:rPr>
        <w:t>，</w:t>
      </w:r>
      <w:r>
        <w:rPr>
          <w:rFonts w:hint="eastAsia"/>
          <w:b/>
          <w:color w:val="FF0000"/>
          <w:lang w:val="en-US" w:eastAsia="zh-CN"/>
        </w:rPr>
        <w:t>响应</w:t>
      </w:r>
      <w:r>
        <w:rPr>
          <w:rFonts w:hint="eastAsia"/>
          <w:b/>
          <w:color w:val="FF0000"/>
        </w:rPr>
        <w:t>文件承诺内容应当写明投标货物具体参数或商务响应承诺的具体数值，否则按无效处理</w:t>
      </w:r>
      <w:r>
        <w:rPr>
          <w:rFonts w:hint="eastAsia"/>
          <w:b/>
          <w:color w:val="FF0000"/>
          <w:lang w:eastAsia="zh-CN"/>
        </w:rPr>
        <w:t>。</w:t>
      </w:r>
    </w:p>
    <w:p w14:paraId="226AD49D">
      <w:pPr>
        <w:pStyle w:val="5"/>
        <w:sectPr>
          <w:pgSz w:w="11906" w:h="16838"/>
          <w:pgMar w:top="1134" w:right="1417" w:bottom="1134" w:left="1417" w:header="851" w:footer="992" w:gutter="0"/>
          <w:pgNumType w:fmt="decimal"/>
          <w:cols w:space="425" w:num="1"/>
          <w:docGrid w:type="lines" w:linePitch="312" w:charSpace="0"/>
        </w:sectPr>
      </w:pPr>
    </w:p>
    <w:p w14:paraId="19D14DA9">
      <w:pPr>
        <w:pStyle w:val="3"/>
        <w:bidi w:val="0"/>
        <w:jc w:val="center"/>
        <w:rPr>
          <w:rFonts w:hint="eastAsia"/>
          <w:lang w:val="en-US" w:eastAsia="zh-CN"/>
        </w:rPr>
      </w:pPr>
      <w:bookmarkStart w:id="14" w:name="_Toc505"/>
      <w:bookmarkStart w:id="15" w:name="_Toc16948"/>
      <w:bookmarkStart w:id="16" w:name="_Toc24723"/>
      <w:r>
        <w:rPr>
          <w:rFonts w:hint="eastAsia"/>
          <w:lang w:val="en-US" w:eastAsia="zh-CN"/>
        </w:rPr>
        <w:t>产品技术参数</w:t>
      </w:r>
      <w:bookmarkEnd w:id="14"/>
      <w:bookmarkEnd w:id="15"/>
      <w:bookmarkEnd w:id="16"/>
    </w:p>
    <w:p w14:paraId="7E144DE3"/>
    <w:p w14:paraId="4DE2DE05"/>
    <w:p w14:paraId="24E73B3E"/>
    <w:p w14:paraId="6B4155C1"/>
    <w:p w14:paraId="25E1E324"/>
    <w:p w14:paraId="1BBA0C7D"/>
    <w:p w14:paraId="5450B9FA"/>
    <w:p w14:paraId="70007983"/>
    <w:p w14:paraId="5327AC59"/>
    <w:p w14:paraId="1710E0D6"/>
    <w:p w14:paraId="4195F64D">
      <w:pPr>
        <w:pStyle w:val="5"/>
        <w:numPr>
          <w:ilvl w:val="0"/>
          <w:numId w:val="0"/>
        </w:numPr>
        <w:ind w:leftChars="0"/>
      </w:pPr>
    </w:p>
    <w:p w14:paraId="05ADCC68"/>
    <w:p w14:paraId="2599EFE6">
      <w:pPr>
        <w:pStyle w:val="5"/>
        <w:numPr>
          <w:ilvl w:val="0"/>
          <w:numId w:val="0"/>
        </w:numPr>
        <w:ind w:leftChars="0"/>
      </w:pPr>
    </w:p>
    <w:p w14:paraId="3FC91F85"/>
    <w:p w14:paraId="398C6269">
      <w:pPr>
        <w:pStyle w:val="5"/>
        <w:numPr>
          <w:ilvl w:val="0"/>
          <w:numId w:val="0"/>
        </w:numPr>
        <w:ind w:leftChars="0"/>
      </w:pPr>
    </w:p>
    <w:p w14:paraId="22CAB80C"/>
    <w:p w14:paraId="54E0B63E"/>
    <w:p w14:paraId="35EC6E36">
      <w:pPr>
        <w:pStyle w:val="5"/>
        <w:numPr>
          <w:ilvl w:val="0"/>
          <w:numId w:val="0"/>
        </w:numPr>
        <w:ind w:leftChars="0"/>
      </w:pPr>
    </w:p>
    <w:p w14:paraId="262515F7"/>
    <w:p w14:paraId="47116DA5">
      <w:pPr>
        <w:pStyle w:val="5"/>
        <w:numPr>
          <w:ilvl w:val="0"/>
          <w:numId w:val="0"/>
        </w:numPr>
        <w:ind w:leftChars="0"/>
      </w:pPr>
    </w:p>
    <w:p w14:paraId="70C810DA"/>
    <w:p w14:paraId="07A3630A">
      <w:pPr>
        <w:pStyle w:val="5"/>
        <w:numPr>
          <w:ilvl w:val="0"/>
          <w:numId w:val="0"/>
        </w:numPr>
        <w:ind w:leftChars="0"/>
      </w:pPr>
    </w:p>
    <w:p w14:paraId="49F23DF5"/>
    <w:p w14:paraId="0D626B5B">
      <w:pPr>
        <w:pStyle w:val="5"/>
        <w:numPr>
          <w:ilvl w:val="0"/>
          <w:numId w:val="0"/>
        </w:numPr>
        <w:ind w:leftChars="0"/>
      </w:pPr>
    </w:p>
    <w:p w14:paraId="3E7FBD13"/>
    <w:p w14:paraId="7FE37C38">
      <w:pPr>
        <w:pStyle w:val="5"/>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29488DF6">
      <w:pPr>
        <w:jc w:val="both"/>
      </w:pPr>
    </w:p>
    <w:p w14:paraId="0D37AA93">
      <w:pPr>
        <w:pStyle w:val="3"/>
        <w:bidi w:val="0"/>
        <w:jc w:val="center"/>
        <w:rPr>
          <w:rFonts w:hint="eastAsia"/>
          <w:lang w:val="en-US" w:eastAsia="zh-CN"/>
        </w:rPr>
      </w:pPr>
      <w:bookmarkStart w:id="17" w:name="_Toc17064"/>
      <w:bookmarkStart w:id="18" w:name="_Toc19504"/>
      <w:bookmarkStart w:id="19" w:name="_Toc10300"/>
      <w:r>
        <w:rPr>
          <w:rFonts w:hint="eastAsia"/>
          <w:lang w:val="en-US" w:eastAsia="zh-CN"/>
        </w:rPr>
        <w:t>产品主要功能特点</w:t>
      </w:r>
      <w:bookmarkEnd w:id="17"/>
      <w:bookmarkEnd w:id="18"/>
      <w:bookmarkEnd w:id="19"/>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20" w:name="_Toc10696"/>
      <w:bookmarkStart w:id="21" w:name="_Toc21343"/>
      <w:bookmarkStart w:id="22" w:name="_Toc25902"/>
      <w:r>
        <w:rPr>
          <w:rFonts w:hint="eastAsia"/>
          <w:lang w:val="en-US" w:eastAsia="zh-CN"/>
        </w:rPr>
        <w:t>产品彩页介绍</w:t>
      </w:r>
      <w:bookmarkEnd w:id="20"/>
      <w:bookmarkEnd w:id="21"/>
      <w:bookmarkEnd w:id="22"/>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5"/>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5"/>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5"/>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5"/>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5"/>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5"/>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5"/>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5"/>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5"/>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3" w:name="_Toc9234"/>
      <w:bookmarkStart w:id="24" w:name="_Toc199"/>
      <w:bookmarkStart w:id="25" w:name="_Toc10698"/>
      <w:r>
        <w:rPr>
          <w:rFonts w:hint="eastAsia"/>
          <w:lang w:val="en-US" w:eastAsia="zh-CN"/>
        </w:rPr>
        <w:t>产品售后服务方案</w:t>
      </w:r>
      <w:bookmarkEnd w:id="23"/>
      <w:bookmarkEnd w:id="24"/>
      <w:bookmarkEnd w:id="25"/>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（含质保期、送货期、维修方案）</w:t>
      </w:r>
    </w:p>
    <w:p w14:paraId="43AAD60C">
      <w:pPr>
        <w:rPr>
          <w:rFonts w:hint="eastAsia"/>
          <w:lang w:val="en-US" w:eastAsia="zh-CN"/>
        </w:rPr>
      </w:pPr>
    </w:p>
    <w:p w14:paraId="410A6116">
      <w:pPr>
        <w:rPr>
          <w:rFonts w:hint="eastAsia"/>
          <w:lang w:val="en-US" w:eastAsia="zh-CN"/>
        </w:rPr>
      </w:pPr>
    </w:p>
    <w:p w14:paraId="27F653E1">
      <w:pPr>
        <w:numPr>
          <w:ilvl w:val="0"/>
          <w:numId w:val="2"/>
        </w:numPr>
        <w:bidi w:val="0"/>
        <w:ind w:left="425" w:leftChars="0" w:hanging="425" w:firstLineChars="0"/>
        <w:outlineLvl w:val="0"/>
        <w:rPr>
          <w:rFonts w:hint="eastAsia"/>
          <w:sz w:val="32"/>
          <w:szCs w:val="32"/>
          <w:lang w:val="en-US" w:eastAsia="zh-CN"/>
        </w:rPr>
      </w:pPr>
      <w:bookmarkStart w:id="26" w:name="_Toc5968"/>
      <w:bookmarkStart w:id="27" w:name="_Toc32017"/>
      <w:bookmarkStart w:id="28" w:name="_Toc14183"/>
      <w:bookmarkStart w:id="29" w:name="_Toc26677"/>
      <w:r>
        <w:rPr>
          <w:rFonts w:hint="eastAsia"/>
          <w:sz w:val="32"/>
          <w:szCs w:val="32"/>
          <w:lang w:val="en-US" w:eastAsia="zh-CN"/>
        </w:rPr>
        <w:t>质保期：</w:t>
      </w:r>
      <w:bookmarkEnd w:id="26"/>
      <w:bookmarkEnd w:id="27"/>
      <w:r>
        <w:rPr>
          <w:rFonts w:hint="eastAsia"/>
          <w:sz w:val="32"/>
          <w:szCs w:val="32"/>
          <w:lang w:val="en-US" w:eastAsia="zh-CN"/>
        </w:rPr>
        <w:t>（整机、主机、配件）</w:t>
      </w:r>
      <w:bookmarkEnd w:id="28"/>
      <w:bookmarkEnd w:id="29"/>
    </w:p>
    <w:p w14:paraId="3B643746">
      <w:pPr>
        <w:numPr>
          <w:ilvl w:val="0"/>
          <w:numId w:val="2"/>
        </w:numPr>
        <w:bidi w:val="0"/>
        <w:ind w:left="425" w:leftChars="0" w:hanging="425" w:firstLineChars="0"/>
        <w:outlineLvl w:val="0"/>
        <w:rPr>
          <w:rFonts w:hint="eastAsia"/>
          <w:sz w:val="32"/>
          <w:szCs w:val="32"/>
          <w:lang w:val="en-US" w:eastAsia="zh-CN"/>
        </w:rPr>
      </w:pPr>
      <w:bookmarkStart w:id="30" w:name="_Toc14808"/>
      <w:bookmarkStart w:id="31" w:name="_Toc14593"/>
      <w:r>
        <w:rPr>
          <w:rFonts w:hint="eastAsia"/>
          <w:sz w:val="32"/>
          <w:szCs w:val="32"/>
          <w:lang w:val="en-US" w:eastAsia="zh-CN"/>
        </w:rPr>
        <w:t>售后响应时间：多久做出响应，多久到达现场，多久处理完毕</w:t>
      </w:r>
      <w:bookmarkEnd w:id="30"/>
      <w:bookmarkEnd w:id="31"/>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5"/>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5"/>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5"/>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5"/>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5"/>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5"/>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5"/>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5"/>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5"/>
        <w:numPr>
          <w:ilvl w:val="0"/>
          <w:numId w:val="0"/>
        </w:numPr>
        <w:ind w:leftChars="0"/>
        <w:rPr>
          <w:rFonts w:hint="eastAsia"/>
          <w:lang w:val="en-US" w:eastAsia="zh-CN"/>
        </w:rPr>
      </w:pPr>
    </w:p>
    <w:p w14:paraId="75C355EF">
      <w:pPr>
        <w:pStyle w:val="3"/>
        <w:bidi w:val="0"/>
        <w:jc w:val="center"/>
        <w:rPr>
          <w:rFonts w:hint="eastAsia"/>
          <w:lang w:val="en-US" w:eastAsia="zh-CN"/>
        </w:rPr>
      </w:pPr>
      <w:bookmarkStart w:id="32" w:name="_Toc14312"/>
      <w:bookmarkStart w:id="33" w:name="_Toc28742"/>
      <w:bookmarkStart w:id="34" w:name="_Toc3223"/>
      <w:r>
        <w:rPr>
          <w:rFonts w:hint="eastAsia"/>
          <w:lang w:val="en-US" w:eastAsia="zh-CN"/>
        </w:rPr>
        <w:t>场地安装要求</w:t>
      </w:r>
      <w:bookmarkEnd w:id="32"/>
      <w:bookmarkEnd w:id="33"/>
      <w:bookmarkEnd w:id="34"/>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5"/>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5"/>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5"/>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5"/>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5"/>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5"/>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5" w:name="_Toc15743"/>
      <w:bookmarkStart w:id="36" w:name="_Toc25890"/>
      <w:r>
        <w:rPr>
          <w:rFonts w:hint="eastAsia" w:eastAsia="宋体"/>
          <w:lang w:val="en-US" w:eastAsia="zh-CN"/>
        </w:rPr>
        <w:t>承诺书</w:t>
      </w:r>
      <w:bookmarkEnd w:id="35"/>
      <w:bookmarkEnd w:id="36"/>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37" w:name="_Toc24562"/>
      <w:bookmarkStart w:id="38" w:name="_Toc9193"/>
      <w:bookmarkStart w:id="39" w:name="_Toc15767"/>
      <w:r>
        <w:rPr>
          <w:rFonts w:hint="eastAsia" w:ascii="仿宋" w:hAnsi="仿宋" w:eastAsia="仿宋"/>
          <w:sz w:val="28"/>
          <w:szCs w:val="28"/>
        </w:rPr>
        <w:t>七、不进行虛假、恶意投诉或以其他方式扰乱政府采购市场秩序。</w:t>
      </w:r>
      <w:bookmarkEnd w:id="37"/>
      <w:bookmarkEnd w:id="38"/>
      <w:bookmarkEnd w:id="39"/>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0938B1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40" w:name="_Toc28043"/>
      <w:bookmarkStart w:id="41" w:name="_Toc126"/>
      <w:bookmarkStart w:id="42" w:name="_Toc6695"/>
      <w:r>
        <w:rPr>
          <w:rFonts w:hint="eastAsia"/>
          <w:lang w:val="en-US" w:eastAsia="zh-CN"/>
        </w:rPr>
        <w:t>（本次推荐型号）产品在广西省内</w:t>
      </w:r>
      <w:bookmarkEnd w:id="40"/>
      <w:bookmarkEnd w:id="41"/>
      <w:bookmarkEnd w:id="42"/>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default"/>
          <w:lang w:val="en-US" w:eastAsia="zh-CN"/>
        </w:rPr>
      </w:pPr>
      <w:bookmarkStart w:id="43" w:name="_Toc17731"/>
      <w:bookmarkStart w:id="44" w:name="_Toc9018"/>
      <w:bookmarkStart w:id="45" w:name="_Toc22353"/>
      <w:bookmarkStart w:id="46" w:name="_Toc32669"/>
      <w:r>
        <w:rPr>
          <w:rFonts w:hint="eastAsia"/>
          <w:lang w:val="en-US" w:eastAsia="zh-CN"/>
        </w:rPr>
        <w:t>主要用户名单</w:t>
      </w:r>
      <w:bookmarkEnd w:id="43"/>
      <w:bookmarkEnd w:id="44"/>
      <w:bookmarkEnd w:id="45"/>
      <w:r>
        <w:rPr>
          <w:rFonts w:hint="eastAsia"/>
          <w:lang w:val="en-US" w:eastAsia="zh-CN"/>
        </w:rPr>
        <w:t>及中标价钱（2023年至今）</w:t>
      </w:r>
      <w:bookmarkEnd w:id="4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2792"/>
        <w:gridCol w:w="1824"/>
        <w:gridCol w:w="1824"/>
        <w:gridCol w:w="1824"/>
      </w:tblGrid>
      <w:tr w14:paraId="666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2792"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单位名称</w:t>
            </w:r>
          </w:p>
        </w:tc>
        <w:tc>
          <w:tcPr>
            <w:tcW w:w="1824"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型号</w:t>
            </w:r>
          </w:p>
        </w:tc>
        <w:tc>
          <w:tcPr>
            <w:tcW w:w="1824" w:type="dxa"/>
          </w:tcPr>
          <w:p w14:paraId="6F02EAC0">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中标价</w:t>
            </w:r>
          </w:p>
        </w:tc>
        <w:tc>
          <w:tcPr>
            <w:tcW w:w="1824" w:type="dxa"/>
          </w:tcPr>
          <w:p w14:paraId="0DAED20B">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中标时间</w:t>
            </w:r>
          </w:p>
        </w:tc>
      </w:tr>
      <w:tr w14:paraId="022A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2792"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1824"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1824" w:type="dxa"/>
          </w:tcPr>
          <w:p w14:paraId="6846BD67">
            <w:pPr>
              <w:tabs>
                <w:tab w:val="left" w:pos="3456"/>
              </w:tabs>
              <w:jc w:val="both"/>
              <w:rPr>
                <w:rFonts w:hint="eastAsia" w:ascii="仿宋" w:hAnsi="仿宋" w:eastAsia="仿宋" w:cs="仿宋"/>
                <w:sz w:val="32"/>
                <w:szCs w:val="32"/>
                <w:vertAlign w:val="baseline"/>
                <w:lang w:val="en-US" w:eastAsia="zh-CN"/>
              </w:rPr>
            </w:pPr>
          </w:p>
        </w:tc>
        <w:tc>
          <w:tcPr>
            <w:tcW w:w="1824" w:type="dxa"/>
          </w:tcPr>
          <w:p w14:paraId="290651A8">
            <w:pPr>
              <w:tabs>
                <w:tab w:val="left" w:pos="3456"/>
              </w:tabs>
              <w:jc w:val="both"/>
              <w:rPr>
                <w:rFonts w:hint="eastAsia" w:ascii="仿宋" w:hAnsi="仿宋" w:eastAsia="仿宋" w:cs="仿宋"/>
                <w:sz w:val="32"/>
                <w:szCs w:val="32"/>
                <w:vertAlign w:val="baseline"/>
                <w:lang w:val="en-US" w:eastAsia="zh-CN"/>
              </w:rPr>
            </w:pPr>
          </w:p>
        </w:tc>
      </w:tr>
      <w:tr w14:paraId="53B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2792"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1824"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1824" w:type="dxa"/>
          </w:tcPr>
          <w:p w14:paraId="06B92DD9">
            <w:pPr>
              <w:tabs>
                <w:tab w:val="left" w:pos="3456"/>
              </w:tabs>
              <w:jc w:val="both"/>
              <w:rPr>
                <w:rFonts w:hint="eastAsia" w:ascii="仿宋" w:hAnsi="仿宋" w:eastAsia="仿宋" w:cs="仿宋"/>
                <w:sz w:val="32"/>
                <w:szCs w:val="32"/>
                <w:vertAlign w:val="baseline"/>
                <w:lang w:val="en-US" w:eastAsia="zh-CN"/>
              </w:rPr>
            </w:pPr>
          </w:p>
        </w:tc>
        <w:tc>
          <w:tcPr>
            <w:tcW w:w="1824" w:type="dxa"/>
          </w:tcPr>
          <w:p w14:paraId="6D256DC5">
            <w:pPr>
              <w:tabs>
                <w:tab w:val="left" w:pos="3456"/>
              </w:tabs>
              <w:jc w:val="both"/>
              <w:rPr>
                <w:rFonts w:hint="eastAsia" w:ascii="仿宋" w:hAnsi="仿宋" w:eastAsia="仿宋" w:cs="仿宋"/>
                <w:sz w:val="32"/>
                <w:szCs w:val="32"/>
                <w:vertAlign w:val="baseline"/>
                <w:lang w:val="en-US" w:eastAsia="zh-CN"/>
              </w:rPr>
            </w:pPr>
          </w:p>
        </w:tc>
      </w:tr>
      <w:tr w14:paraId="7119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2792"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1824"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1824" w:type="dxa"/>
          </w:tcPr>
          <w:p w14:paraId="08455D3D">
            <w:pPr>
              <w:tabs>
                <w:tab w:val="left" w:pos="3456"/>
              </w:tabs>
              <w:jc w:val="both"/>
              <w:rPr>
                <w:rFonts w:hint="eastAsia" w:ascii="仿宋" w:hAnsi="仿宋" w:eastAsia="仿宋" w:cs="仿宋"/>
                <w:sz w:val="32"/>
                <w:szCs w:val="32"/>
                <w:vertAlign w:val="baseline"/>
                <w:lang w:val="en-US" w:eastAsia="zh-CN"/>
              </w:rPr>
            </w:pPr>
          </w:p>
        </w:tc>
        <w:tc>
          <w:tcPr>
            <w:tcW w:w="1824" w:type="dxa"/>
          </w:tcPr>
          <w:p w14:paraId="6B58CD9C">
            <w:pPr>
              <w:tabs>
                <w:tab w:val="left" w:pos="3456"/>
              </w:tabs>
              <w:jc w:val="both"/>
              <w:rPr>
                <w:rFonts w:hint="eastAsia" w:ascii="仿宋" w:hAnsi="仿宋" w:eastAsia="仿宋" w:cs="仿宋"/>
                <w:sz w:val="32"/>
                <w:szCs w:val="32"/>
                <w:vertAlign w:val="baseline"/>
                <w:lang w:val="en-US" w:eastAsia="zh-CN"/>
              </w:rPr>
            </w:pPr>
          </w:p>
        </w:tc>
      </w:tr>
      <w:tr w14:paraId="41F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2792"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1824"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1824" w:type="dxa"/>
          </w:tcPr>
          <w:p w14:paraId="7E4C6943">
            <w:pPr>
              <w:tabs>
                <w:tab w:val="left" w:pos="3456"/>
              </w:tabs>
              <w:jc w:val="both"/>
              <w:rPr>
                <w:rFonts w:hint="eastAsia" w:ascii="仿宋" w:hAnsi="仿宋" w:eastAsia="仿宋" w:cs="仿宋"/>
                <w:sz w:val="32"/>
                <w:szCs w:val="32"/>
                <w:vertAlign w:val="baseline"/>
                <w:lang w:val="en-US" w:eastAsia="zh-CN"/>
              </w:rPr>
            </w:pPr>
          </w:p>
        </w:tc>
        <w:tc>
          <w:tcPr>
            <w:tcW w:w="1824" w:type="dxa"/>
          </w:tcPr>
          <w:p w14:paraId="0EA3AB8C">
            <w:pPr>
              <w:tabs>
                <w:tab w:val="left" w:pos="3456"/>
              </w:tabs>
              <w:jc w:val="both"/>
              <w:rPr>
                <w:rFonts w:hint="eastAsia" w:ascii="仿宋" w:hAnsi="仿宋" w:eastAsia="仿宋" w:cs="仿宋"/>
                <w:sz w:val="32"/>
                <w:szCs w:val="32"/>
                <w:vertAlign w:val="baseline"/>
                <w:lang w:val="en-US" w:eastAsia="zh-CN"/>
              </w:rPr>
            </w:pPr>
          </w:p>
        </w:tc>
      </w:tr>
      <w:tr w14:paraId="430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2792"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1824"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1824" w:type="dxa"/>
          </w:tcPr>
          <w:p w14:paraId="45EBF820">
            <w:pPr>
              <w:tabs>
                <w:tab w:val="left" w:pos="3456"/>
              </w:tabs>
              <w:jc w:val="both"/>
              <w:rPr>
                <w:rFonts w:hint="eastAsia" w:ascii="仿宋" w:hAnsi="仿宋" w:eastAsia="仿宋" w:cs="仿宋"/>
                <w:sz w:val="32"/>
                <w:szCs w:val="32"/>
                <w:vertAlign w:val="baseline"/>
                <w:lang w:val="en-US" w:eastAsia="zh-CN"/>
              </w:rPr>
            </w:pPr>
          </w:p>
        </w:tc>
        <w:tc>
          <w:tcPr>
            <w:tcW w:w="1824" w:type="dxa"/>
          </w:tcPr>
          <w:p w14:paraId="71678DFC">
            <w:pPr>
              <w:tabs>
                <w:tab w:val="left" w:pos="3456"/>
              </w:tabs>
              <w:jc w:val="both"/>
              <w:rPr>
                <w:rFonts w:hint="eastAsia" w:ascii="仿宋" w:hAnsi="仿宋" w:eastAsia="仿宋" w:cs="仿宋"/>
                <w:sz w:val="32"/>
                <w:szCs w:val="32"/>
                <w:vertAlign w:val="baseline"/>
                <w:lang w:val="en-US" w:eastAsia="zh-CN"/>
              </w:rPr>
            </w:pPr>
          </w:p>
        </w:tc>
      </w:tr>
      <w:tr w14:paraId="54E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2792"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1824"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1824" w:type="dxa"/>
          </w:tcPr>
          <w:p w14:paraId="45DEFA3D">
            <w:pPr>
              <w:tabs>
                <w:tab w:val="left" w:pos="3456"/>
              </w:tabs>
              <w:jc w:val="both"/>
              <w:rPr>
                <w:rFonts w:hint="eastAsia" w:ascii="仿宋" w:hAnsi="仿宋" w:eastAsia="仿宋" w:cs="仿宋"/>
                <w:sz w:val="32"/>
                <w:szCs w:val="32"/>
                <w:vertAlign w:val="baseline"/>
                <w:lang w:val="en-US" w:eastAsia="zh-CN"/>
              </w:rPr>
            </w:pPr>
          </w:p>
        </w:tc>
        <w:tc>
          <w:tcPr>
            <w:tcW w:w="1824" w:type="dxa"/>
          </w:tcPr>
          <w:p w14:paraId="45108178">
            <w:pPr>
              <w:tabs>
                <w:tab w:val="left" w:pos="3456"/>
              </w:tabs>
              <w:jc w:val="both"/>
              <w:rPr>
                <w:rFonts w:hint="eastAsia" w:ascii="仿宋" w:hAnsi="仿宋" w:eastAsia="仿宋" w:cs="仿宋"/>
                <w:sz w:val="32"/>
                <w:szCs w:val="32"/>
                <w:vertAlign w:val="baseline"/>
                <w:lang w:val="en-US" w:eastAsia="zh-CN"/>
              </w:rPr>
            </w:pPr>
          </w:p>
        </w:tc>
      </w:tr>
      <w:tr w14:paraId="65FB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2792"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1824"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1824" w:type="dxa"/>
          </w:tcPr>
          <w:p w14:paraId="482C4CCD">
            <w:pPr>
              <w:tabs>
                <w:tab w:val="left" w:pos="3456"/>
              </w:tabs>
              <w:jc w:val="both"/>
              <w:rPr>
                <w:rFonts w:hint="eastAsia" w:ascii="仿宋" w:hAnsi="仿宋" w:eastAsia="仿宋" w:cs="仿宋"/>
                <w:sz w:val="32"/>
                <w:szCs w:val="32"/>
                <w:vertAlign w:val="baseline"/>
                <w:lang w:val="en-US" w:eastAsia="zh-CN"/>
              </w:rPr>
            </w:pPr>
          </w:p>
        </w:tc>
        <w:tc>
          <w:tcPr>
            <w:tcW w:w="1824" w:type="dxa"/>
          </w:tcPr>
          <w:p w14:paraId="28AB17F2">
            <w:pPr>
              <w:tabs>
                <w:tab w:val="left" w:pos="3456"/>
              </w:tabs>
              <w:jc w:val="both"/>
              <w:rPr>
                <w:rFonts w:hint="eastAsia" w:ascii="仿宋" w:hAnsi="仿宋" w:eastAsia="仿宋" w:cs="仿宋"/>
                <w:sz w:val="32"/>
                <w:szCs w:val="32"/>
                <w:vertAlign w:val="baseline"/>
                <w:lang w:val="en-US" w:eastAsia="zh-CN"/>
              </w:rPr>
            </w:pPr>
          </w:p>
        </w:tc>
      </w:tr>
      <w:tr w14:paraId="35F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2792"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1824"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1824" w:type="dxa"/>
          </w:tcPr>
          <w:p w14:paraId="4A5CF056">
            <w:pPr>
              <w:tabs>
                <w:tab w:val="left" w:pos="3456"/>
              </w:tabs>
              <w:jc w:val="both"/>
              <w:rPr>
                <w:rFonts w:hint="eastAsia" w:ascii="仿宋" w:hAnsi="仿宋" w:eastAsia="仿宋" w:cs="仿宋"/>
                <w:sz w:val="32"/>
                <w:szCs w:val="32"/>
                <w:vertAlign w:val="baseline"/>
                <w:lang w:val="en-US" w:eastAsia="zh-CN"/>
              </w:rPr>
            </w:pPr>
          </w:p>
        </w:tc>
        <w:tc>
          <w:tcPr>
            <w:tcW w:w="1824" w:type="dxa"/>
          </w:tcPr>
          <w:p w14:paraId="578271A4">
            <w:pPr>
              <w:tabs>
                <w:tab w:val="left" w:pos="3456"/>
              </w:tabs>
              <w:jc w:val="both"/>
              <w:rPr>
                <w:rFonts w:hint="eastAsia" w:ascii="仿宋" w:hAnsi="仿宋" w:eastAsia="仿宋" w:cs="仿宋"/>
                <w:sz w:val="32"/>
                <w:szCs w:val="32"/>
                <w:vertAlign w:val="baseline"/>
                <w:lang w:val="en-US" w:eastAsia="zh-CN"/>
              </w:rPr>
            </w:pPr>
          </w:p>
        </w:tc>
      </w:tr>
      <w:tr w14:paraId="121C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2792"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1824"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1824" w:type="dxa"/>
          </w:tcPr>
          <w:p w14:paraId="67618565">
            <w:pPr>
              <w:tabs>
                <w:tab w:val="left" w:pos="3456"/>
              </w:tabs>
              <w:jc w:val="both"/>
              <w:rPr>
                <w:rFonts w:hint="eastAsia" w:ascii="仿宋" w:hAnsi="仿宋" w:eastAsia="仿宋" w:cs="仿宋"/>
                <w:sz w:val="32"/>
                <w:szCs w:val="32"/>
                <w:vertAlign w:val="baseline"/>
                <w:lang w:val="en-US" w:eastAsia="zh-CN"/>
              </w:rPr>
            </w:pPr>
          </w:p>
        </w:tc>
        <w:tc>
          <w:tcPr>
            <w:tcW w:w="1824" w:type="dxa"/>
          </w:tcPr>
          <w:p w14:paraId="43A2A628">
            <w:pPr>
              <w:tabs>
                <w:tab w:val="left" w:pos="3456"/>
              </w:tabs>
              <w:jc w:val="both"/>
              <w:rPr>
                <w:rFonts w:hint="eastAsia" w:ascii="仿宋" w:hAnsi="仿宋" w:eastAsia="仿宋" w:cs="仿宋"/>
                <w:sz w:val="32"/>
                <w:szCs w:val="32"/>
                <w:vertAlign w:val="baseline"/>
                <w:lang w:val="en-US" w:eastAsia="zh-CN"/>
              </w:rPr>
            </w:pPr>
          </w:p>
        </w:tc>
      </w:tr>
      <w:tr w14:paraId="1BB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2792"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1824"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1824" w:type="dxa"/>
          </w:tcPr>
          <w:p w14:paraId="5099EA63">
            <w:pPr>
              <w:tabs>
                <w:tab w:val="left" w:pos="3456"/>
              </w:tabs>
              <w:jc w:val="both"/>
              <w:rPr>
                <w:rFonts w:hint="eastAsia" w:ascii="仿宋" w:hAnsi="仿宋" w:eastAsia="仿宋" w:cs="仿宋"/>
                <w:sz w:val="32"/>
                <w:szCs w:val="32"/>
                <w:vertAlign w:val="baseline"/>
                <w:lang w:val="en-US" w:eastAsia="zh-CN"/>
              </w:rPr>
            </w:pPr>
          </w:p>
        </w:tc>
        <w:tc>
          <w:tcPr>
            <w:tcW w:w="1824" w:type="dxa"/>
          </w:tcPr>
          <w:p w14:paraId="6E83C8BF">
            <w:pPr>
              <w:tabs>
                <w:tab w:val="left" w:pos="3456"/>
              </w:tabs>
              <w:jc w:val="both"/>
              <w:rPr>
                <w:rFonts w:hint="eastAsia" w:ascii="仿宋" w:hAnsi="仿宋" w:eastAsia="仿宋" w:cs="仿宋"/>
                <w:sz w:val="32"/>
                <w:szCs w:val="32"/>
                <w:vertAlign w:val="baseline"/>
                <w:lang w:val="en-US" w:eastAsia="zh-CN"/>
              </w:rPr>
            </w:pPr>
          </w:p>
        </w:tc>
      </w:tr>
      <w:tr w14:paraId="3BE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2792"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1824"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1824" w:type="dxa"/>
          </w:tcPr>
          <w:p w14:paraId="3D1EF792">
            <w:pPr>
              <w:tabs>
                <w:tab w:val="left" w:pos="3456"/>
              </w:tabs>
              <w:jc w:val="both"/>
              <w:rPr>
                <w:rFonts w:hint="eastAsia" w:ascii="仿宋" w:hAnsi="仿宋" w:eastAsia="仿宋" w:cs="仿宋"/>
                <w:sz w:val="32"/>
                <w:szCs w:val="32"/>
                <w:vertAlign w:val="baseline"/>
                <w:lang w:val="en-US" w:eastAsia="zh-CN"/>
              </w:rPr>
            </w:pPr>
          </w:p>
        </w:tc>
        <w:tc>
          <w:tcPr>
            <w:tcW w:w="1824" w:type="dxa"/>
          </w:tcPr>
          <w:p w14:paraId="00FED838">
            <w:pPr>
              <w:tabs>
                <w:tab w:val="left" w:pos="3456"/>
              </w:tabs>
              <w:jc w:val="both"/>
              <w:rPr>
                <w:rFonts w:hint="eastAsia" w:ascii="仿宋" w:hAnsi="仿宋" w:eastAsia="仿宋" w:cs="仿宋"/>
                <w:sz w:val="32"/>
                <w:szCs w:val="32"/>
                <w:vertAlign w:val="baseline"/>
                <w:lang w:val="en-US" w:eastAsia="zh-CN"/>
              </w:rPr>
            </w:pPr>
          </w:p>
        </w:tc>
      </w:tr>
      <w:tr w14:paraId="0DF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2792"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1824"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1824" w:type="dxa"/>
          </w:tcPr>
          <w:p w14:paraId="5477E99E">
            <w:pPr>
              <w:tabs>
                <w:tab w:val="left" w:pos="3456"/>
              </w:tabs>
              <w:jc w:val="both"/>
              <w:rPr>
                <w:rFonts w:hint="eastAsia" w:ascii="仿宋" w:hAnsi="仿宋" w:eastAsia="仿宋" w:cs="仿宋"/>
                <w:sz w:val="32"/>
                <w:szCs w:val="32"/>
                <w:vertAlign w:val="baseline"/>
                <w:lang w:val="en-US" w:eastAsia="zh-CN"/>
              </w:rPr>
            </w:pPr>
          </w:p>
        </w:tc>
        <w:tc>
          <w:tcPr>
            <w:tcW w:w="1824" w:type="dxa"/>
          </w:tcPr>
          <w:p w14:paraId="56BC8443">
            <w:pPr>
              <w:tabs>
                <w:tab w:val="left" w:pos="3456"/>
              </w:tabs>
              <w:jc w:val="both"/>
              <w:rPr>
                <w:rFonts w:hint="eastAsia" w:ascii="仿宋" w:hAnsi="仿宋" w:eastAsia="仿宋" w:cs="仿宋"/>
                <w:sz w:val="32"/>
                <w:szCs w:val="32"/>
                <w:vertAlign w:val="baseline"/>
                <w:lang w:val="en-US" w:eastAsia="zh-CN"/>
              </w:rPr>
            </w:pPr>
          </w:p>
        </w:tc>
      </w:tr>
      <w:tr w14:paraId="62A4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2792"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1824"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1824" w:type="dxa"/>
          </w:tcPr>
          <w:p w14:paraId="7CFA4216">
            <w:pPr>
              <w:tabs>
                <w:tab w:val="left" w:pos="3456"/>
              </w:tabs>
              <w:jc w:val="both"/>
              <w:rPr>
                <w:rFonts w:hint="eastAsia" w:ascii="仿宋" w:hAnsi="仿宋" w:eastAsia="仿宋" w:cs="仿宋"/>
                <w:sz w:val="32"/>
                <w:szCs w:val="32"/>
                <w:vertAlign w:val="baseline"/>
                <w:lang w:val="en-US" w:eastAsia="zh-CN"/>
              </w:rPr>
            </w:pPr>
          </w:p>
        </w:tc>
        <w:tc>
          <w:tcPr>
            <w:tcW w:w="1824" w:type="dxa"/>
          </w:tcPr>
          <w:p w14:paraId="52B6783E">
            <w:pPr>
              <w:tabs>
                <w:tab w:val="left" w:pos="3456"/>
              </w:tabs>
              <w:jc w:val="both"/>
              <w:rPr>
                <w:rFonts w:hint="eastAsia" w:ascii="仿宋" w:hAnsi="仿宋" w:eastAsia="仿宋" w:cs="仿宋"/>
                <w:sz w:val="32"/>
                <w:szCs w:val="32"/>
                <w:vertAlign w:val="baseline"/>
                <w:lang w:val="en-US" w:eastAsia="zh-CN"/>
              </w:rPr>
            </w:pPr>
          </w:p>
        </w:tc>
      </w:tr>
      <w:tr w14:paraId="5E0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2792"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1824"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1824" w:type="dxa"/>
          </w:tcPr>
          <w:p w14:paraId="28B36584">
            <w:pPr>
              <w:tabs>
                <w:tab w:val="left" w:pos="3456"/>
              </w:tabs>
              <w:jc w:val="both"/>
              <w:rPr>
                <w:rFonts w:hint="eastAsia" w:ascii="仿宋" w:hAnsi="仿宋" w:eastAsia="仿宋" w:cs="仿宋"/>
                <w:sz w:val="32"/>
                <w:szCs w:val="32"/>
                <w:vertAlign w:val="baseline"/>
                <w:lang w:val="en-US" w:eastAsia="zh-CN"/>
              </w:rPr>
            </w:pPr>
          </w:p>
        </w:tc>
        <w:tc>
          <w:tcPr>
            <w:tcW w:w="1824" w:type="dxa"/>
          </w:tcPr>
          <w:p w14:paraId="2F68117E">
            <w:pPr>
              <w:tabs>
                <w:tab w:val="left" w:pos="3456"/>
              </w:tabs>
              <w:jc w:val="both"/>
              <w:rPr>
                <w:rFonts w:hint="eastAsia" w:ascii="仿宋" w:hAnsi="仿宋" w:eastAsia="仿宋" w:cs="仿宋"/>
                <w:sz w:val="32"/>
                <w:szCs w:val="32"/>
                <w:vertAlign w:val="baseline"/>
                <w:lang w:val="en-US" w:eastAsia="zh-CN"/>
              </w:rPr>
            </w:pPr>
          </w:p>
        </w:tc>
      </w:tr>
      <w:tr w14:paraId="18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2792"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1824"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1824" w:type="dxa"/>
          </w:tcPr>
          <w:p w14:paraId="3F010CBD">
            <w:pPr>
              <w:tabs>
                <w:tab w:val="left" w:pos="3456"/>
              </w:tabs>
              <w:jc w:val="both"/>
              <w:rPr>
                <w:rFonts w:hint="eastAsia" w:ascii="仿宋" w:hAnsi="仿宋" w:eastAsia="仿宋" w:cs="仿宋"/>
                <w:sz w:val="32"/>
                <w:szCs w:val="32"/>
                <w:vertAlign w:val="baseline"/>
                <w:lang w:val="en-US" w:eastAsia="zh-CN"/>
              </w:rPr>
            </w:pPr>
          </w:p>
        </w:tc>
        <w:tc>
          <w:tcPr>
            <w:tcW w:w="1824" w:type="dxa"/>
          </w:tcPr>
          <w:p w14:paraId="235A78C3">
            <w:pPr>
              <w:tabs>
                <w:tab w:val="left" w:pos="3456"/>
              </w:tabs>
              <w:jc w:val="both"/>
              <w:rPr>
                <w:rFonts w:hint="eastAsia" w:ascii="仿宋" w:hAnsi="仿宋" w:eastAsia="仿宋" w:cs="仿宋"/>
                <w:sz w:val="32"/>
                <w:szCs w:val="32"/>
                <w:vertAlign w:val="baseline"/>
                <w:lang w:val="en-US" w:eastAsia="zh-CN"/>
              </w:rPr>
            </w:pPr>
          </w:p>
        </w:tc>
      </w:tr>
      <w:tr w14:paraId="3210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022"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2792"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1824"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1824" w:type="dxa"/>
          </w:tcPr>
          <w:p w14:paraId="341DBEE0">
            <w:pPr>
              <w:tabs>
                <w:tab w:val="left" w:pos="3456"/>
              </w:tabs>
              <w:jc w:val="both"/>
              <w:rPr>
                <w:rFonts w:hint="eastAsia" w:ascii="仿宋" w:hAnsi="仿宋" w:eastAsia="仿宋" w:cs="仿宋"/>
                <w:sz w:val="32"/>
                <w:szCs w:val="32"/>
                <w:vertAlign w:val="baseline"/>
                <w:lang w:val="en-US" w:eastAsia="zh-CN"/>
              </w:rPr>
            </w:pPr>
          </w:p>
        </w:tc>
        <w:tc>
          <w:tcPr>
            <w:tcW w:w="1824" w:type="dxa"/>
          </w:tcPr>
          <w:p w14:paraId="7FECCA2D">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2A1C395C">
      <w:pPr>
        <w:pStyle w:val="2"/>
        <w:rPr>
          <w:rFonts w:hint="eastAsia" w:ascii="宋体" w:hAnsi="宋体" w:eastAsia="宋体" w:cs="宋体"/>
          <w:b/>
          <w:bCs/>
          <w:sz w:val="32"/>
          <w:szCs w:val="32"/>
          <w:lang w:val="en-US" w:eastAsia="zh-CN"/>
        </w:rPr>
      </w:pPr>
    </w:p>
    <w:p w14:paraId="2C4BEE2D">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47" w:name="_Toc26811"/>
      <w:r>
        <w:rPr>
          <w:rFonts w:hint="eastAsia"/>
          <w:lang w:val="en-US" w:eastAsia="zh-CN"/>
        </w:rPr>
        <w:t>相关资质</w:t>
      </w:r>
      <w:bookmarkEnd w:id="47"/>
    </w:p>
    <w:p w14:paraId="2B158FA9">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营业执照</w:t>
      </w:r>
    </w:p>
    <w:p w14:paraId="622C037F">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法定代表人证明书、法定代表人身份证复印件</w:t>
      </w:r>
    </w:p>
    <w:p w14:paraId="75E06A51">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法定代表人授权书、法定代表人及授权代表人身份证复印件（委托代理时需提供）</w:t>
      </w:r>
    </w:p>
    <w:p w14:paraId="5E8E5849">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产品授权书等</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5"/>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2">
    <w:nsid w:val="69497499"/>
    <w:multiLevelType w:val="singleLevel"/>
    <w:tmpl w:val="69497499"/>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08670714"/>
    <w:rsid w:val="1AE641A2"/>
    <w:rsid w:val="1BD45C69"/>
    <w:rsid w:val="1DEB4333"/>
    <w:rsid w:val="26EE7F6B"/>
    <w:rsid w:val="2B4524AD"/>
    <w:rsid w:val="30B301B6"/>
    <w:rsid w:val="31DC4BC5"/>
    <w:rsid w:val="348F0527"/>
    <w:rsid w:val="34997445"/>
    <w:rsid w:val="3F467216"/>
    <w:rsid w:val="414508EB"/>
    <w:rsid w:val="4B9C0724"/>
    <w:rsid w:val="4F93638F"/>
    <w:rsid w:val="50A33A23"/>
    <w:rsid w:val="53611E87"/>
    <w:rsid w:val="57674970"/>
    <w:rsid w:val="5D1C2FF0"/>
    <w:rsid w:val="5D335644"/>
    <w:rsid w:val="5E230A83"/>
    <w:rsid w:val="62FF4946"/>
    <w:rsid w:val="64455C06"/>
    <w:rsid w:val="67155CD6"/>
    <w:rsid w:val="67254F85"/>
    <w:rsid w:val="68214890"/>
    <w:rsid w:val="69F72291"/>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style>
  <w:style w:type="paragraph" w:styleId="4">
    <w:name w:val="Normal Indent"/>
    <w:basedOn w:val="1"/>
    <w:qFormat/>
    <w:uiPriority w:val="0"/>
    <w:pPr>
      <w:ind w:firstLine="420"/>
    </w:pPr>
    <w:rPr>
      <w:szCs w:val="20"/>
    </w:rPr>
  </w:style>
  <w:style w:type="paragraph" w:styleId="5">
    <w:name w:val="Body Text"/>
    <w:basedOn w:val="1"/>
    <w:next w:val="1"/>
    <w:qFormat/>
    <w:uiPriority w:val="0"/>
    <w:pPr>
      <w:numPr>
        <w:ilvl w:val="0"/>
        <w:numId w:val="1"/>
      </w:numPr>
      <w:tabs>
        <w:tab w:val="clear" w:pos="839"/>
      </w:tabs>
      <w:spacing w:after="120"/>
      <w:ind w:left="0" w:firstLine="0"/>
    </w:pPr>
  </w:style>
  <w:style w:type="paragraph" w:styleId="6">
    <w:name w:val="Plain Text"/>
    <w:basedOn w:val="1"/>
    <w:qFormat/>
    <w:uiPriority w:val="99"/>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31"/>
    <w:basedOn w:val="12"/>
    <w:qFormat/>
    <w:uiPriority w:val="0"/>
    <w:rPr>
      <w:rFonts w:hint="eastAsia" w:ascii="宋体" w:hAnsi="宋体" w:eastAsia="宋体" w:cs="宋体"/>
      <w:b/>
      <w:bCs/>
      <w:color w:val="000000"/>
      <w:sz w:val="32"/>
      <w:szCs w:val="32"/>
      <w:u w:val="none"/>
    </w:rPr>
  </w:style>
  <w:style w:type="character" w:customStyle="1" w:styleId="14">
    <w:name w:val="font71"/>
    <w:basedOn w:val="12"/>
    <w:qFormat/>
    <w:uiPriority w:val="0"/>
    <w:rPr>
      <w:rFonts w:hint="eastAsia" w:ascii="宋体" w:hAnsi="宋体" w:eastAsia="宋体" w:cs="宋体"/>
      <w:b/>
      <w:bCs/>
      <w:color w:val="000000"/>
      <w:sz w:val="32"/>
      <w:szCs w:val="32"/>
      <w:u w:val="singl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character" w:customStyle="1" w:styleId="16">
    <w:name w:val="标题 1 Char"/>
    <w:link w:val="3"/>
    <w:qFormat/>
    <w:uiPriority w:val="0"/>
    <w:rPr>
      <w:b/>
      <w:kern w:val="44"/>
      <w:sz w:val="44"/>
    </w:rPr>
  </w:style>
  <w:style w:type="paragraph" w:customStyle="1" w:styleId="17">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1661</Words>
  <Characters>1677</Characters>
  <Lines>0</Lines>
  <Paragraphs>0</Paragraphs>
  <TotalTime>1</TotalTime>
  <ScaleCrop>false</ScaleCrop>
  <LinksUpToDate>false</LinksUpToDate>
  <CharactersWithSpaces>1771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燕</cp:lastModifiedBy>
  <dcterms:modified xsi:type="dcterms:W3CDTF">2026-07-13T01:31:20Z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30E64BE66E584CC3B44867B3309F852C_12</vt:lpwstr>
  </property>
  <property fmtid="{D5CDD505-2E9C-101B-9397-08002B2CF9AE}" pid="4" name="KSOTemplateDocerSaveRecord">
    <vt:lpwstr>eyJoZGlkIjoiODM2YmY1Zjg2YTUwNWRmMDBiZDU0NmUwZWIzY2EyMTYiLCJ1c2VySWQiOiIzMTk4MDk3NjMifQ==</vt:lpwstr>
  </property>
</Properties>
</file>